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A9B26" w14:textId="0E498AF2" w:rsidR="00485DA5" w:rsidRPr="002F3269" w:rsidRDefault="009034FA" w:rsidP="00400F00">
      <w:pPr>
        <w:keepLines/>
        <w:widowControl/>
        <w:tabs>
          <w:tab w:val="left" w:pos="567"/>
        </w:tabs>
        <w:adjustRightInd w:val="0"/>
        <w:snapToGrid w:val="0"/>
        <w:spacing w:afterLines="30" w:after="93" w:line="276" w:lineRule="auto"/>
        <w:jc w:val="left"/>
        <w:rPr>
          <w:rFonts w:eastAsia="宋体" w:cs="Arial"/>
          <w:b/>
          <w:i/>
          <w:kern w:val="0"/>
          <w:sz w:val="28"/>
          <w:szCs w:val="28"/>
          <w:lang w:val="en-US" w:eastAsia="zh-CN"/>
        </w:rPr>
      </w:pPr>
      <w:bookmarkStart w:id="0" w:name="_Hlk101780234"/>
      <w:r>
        <w:rPr>
          <w:rFonts w:eastAsia="宋体" w:cs="Arial"/>
          <w:b/>
          <w:kern w:val="0"/>
          <w:sz w:val="28"/>
          <w:szCs w:val="28"/>
          <w:lang w:val="en-US" w:eastAsia="en-US"/>
        </w:rPr>
        <w:t>3GPP TSG-RAN2#12</w:t>
      </w:r>
      <w:r w:rsidR="00745006">
        <w:rPr>
          <w:rFonts w:eastAsia="宋体" w:cs="Arial"/>
          <w:b/>
          <w:kern w:val="0"/>
          <w:sz w:val="28"/>
          <w:szCs w:val="28"/>
          <w:lang w:val="en-US" w:eastAsia="zh-CN"/>
        </w:rPr>
        <w:t>6</w:t>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Pr>
          <w:rFonts w:eastAsia="宋体" w:cs="Arial"/>
          <w:b/>
          <w:kern w:val="0"/>
          <w:sz w:val="28"/>
          <w:szCs w:val="28"/>
          <w:lang w:val="en-US" w:eastAsia="en-US"/>
        </w:rPr>
        <w:tab/>
      </w:r>
      <w:r w:rsidR="00745006">
        <w:rPr>
          <w:rFonts w:eastAsia="宋体" w:cs="Arial"/>
          <w:b/>
          <w:kern w:val="0"/>
          <w:sz w:val="28"/>
          <w:szCs w:val="28"/>
          <w:lang w:val="en-US" w:eastAsia="en-US"/>
        </w:rPr>
        <w:t xml:space="preserve">           </w:t>
      </w:r>
      <w:r>
        <w:rPr>
          <w:rFonts w:eastAsia="宋体" w:cs="Arial"/>
          <w:b/>
          <w:kern w:val="0"/>
          <w:sz w:val="28"/>
          <w:szCs w:val="28"/>
          <w:lang w:val="en-US" w:eastAsia="en-US"/>
        </w:rPr>
        <w:t xml:space="preserve">     </w:t>
      </w:r>
      <w:r w:rsidR="002F3269">
        <w:rPr>
          <w:rFonts w:eastAsia="宋体" w:cs="Arial"/>
          <w:b/>
          <w:kern w:val="0"/>
          <w:sz w:val="28"/>
          <w:szCs w:val="28"/>
          <w:lang w:val="en-US" w:eastAsia="en-US"/>
        </w:rPr>
        <w:t xml:space="preserve">   </w:t>
      </w:r>
      <w:r w:rsidR="00FD45E7">
        <w:rPr>
          <w:rFonts w:eastAsia="宋体" w:cs="Arial"/>
          <w:b/>
          <w:i/>
          <w:kern w:val="0"/>
          <w:sz w:val="28"/>
          <w:szCs w:val="28"/>
          <w:lang w:val="en-US" w:eastAsia="en-US"/>
        </w:rPr>
        <w:t>R2-240488</w:t>
      </w:r>
      <w:r w:rsidR="00F272F3">
        <w:rPr>
          <w:rFonts w:eastAsia="宋体" w:cs="Arial"/>
          <w:b/>
          <w:i/>
          <w:kern w:val="0"/>
          <w:sz w:val="28"/>
          <w:szCs w:val="28"/>
          <w:lang w:val="en-US" w:eastAsia="en-US"/>
        </w:rPr>
        <w:t>1</w:t>
      </w:r>
    </w:p>
    <w:p w14:paraId="047EDB2C" w14:textId="025F0E10" w:rsidR="00485DA5" w:rsidRDefault="00745006" w:rsidP="00745006">
      <w:pPr>
        <w:keepLines/>
        <w:widowControl/>
        <w:tabs>
          <w:tab w:val="left" w:pos="567"/>
        </w:tabs>
        <w:adjustRightInd w:val="0"/>
        <w:snapToGrid w:val="0"/>
        <w:spacing w:afterLines="50" w:after="156" w:line="276" w:lineRule="auto"/>
        <w:jc w:val="left"/>
        <w:rPr>
          <w:rFonts w:eastAsia="宋体" w:cs="Arial"/>
          <w:b/>
          <w:bCs/>
          <w:kern w:val="0"/>
          <w:sz w:val="28"/>
          <w:szCs w:val="28"/>
          <w:lang w:val="en-US" w:eastAsia="zh-CN"/>
        </w:rPr>
      </w:pPr>
      <w:r w:rsidRPr="00745006">
        <w:rPr>
          <w:b/>
          <w:bCs/>
          <w:sz w:val="28"/>
          <w:szCs w:val="28"/>
          <w:lang w:val="en-US" w:eastAsia="zh-CN"/>
        </w:rPr>
        <w:t>Fukuoka</w:t>
      </w:r>
      <w:r w:rsidR="009034FA">
        <w:rPr>
          <w:b/>
          <w:bCs/>
          <w:sz w:val="28"/>
          <w:szCs w:val="28"/>
        </w:rPr>
        <w:t xml:space="preserve">, </w:t>
      </w:r>
      <w:r>
        <w:rPr>
          <w:b/>
          <w:bCs/>
          <w:sz w:val="28"/>
          <w:szCs w:val="28"/>
        </w:rPr>
        <w:t>Japan</w:t>
      </w:r>
      <w:r w:rsidR="002F3269">
        <w:rPr>
          <w:b/>
          <w:bCs/>
          <w:sz w:val="28"/>
          <w:szCs w:val="28"/>
        </w:rPr>
        <w:t xml:space="preserve">, </w:t>
      </w:r>
      <w:r>
        <w:rPr>
          <w:b/>
          <w:bCs/>
          <w:sz w:val="28"/>
          <w:szCs w:val="28"/>
          <w:lang w:val="en-US" w:eastAsia="zh-CN"/>
        </w:rPr>
        <w:t>May</w:t>
      </w:r>
      <w:r w:rsidR="009034FA">
        <w:rPr>
          <w:b/>
          <w:bCs/>
          <w:sz w:val="28"/>
          <w:szCs w:val="28"/>
        </w:rPr>
        <w:t xml:space="preserve"> </w:t>
      </w:r>
      <w:r>
        <w:rPr>
          <w:b/>
          <w:bCs/>
          <w:sz w:val="28"/>
          <w:szCs w:val="28"/>
          <w:lang w:val="en-US" w:eastAsia="zh-CN"/>
        </w:rPr>
        <w:t>20</w:t>
      </w:r>
      <w:r w:rsidR="009034FA">
        <w:rPr>
          <w:b/>
          <w:bCs/>
          <w:sz w:val="28"/>
          <w:szCs w:val="28"/>
        </w:rPr>
        <w:t xml:space="preserve">th – </w:t>
      </w:r>
      <w:r w:rsidR="007255A5">
        <w:rPr>
          <w:b/>
          <w:bCs/>
          <w:sz w:val="28"/>
          <w:szCs w:val="28"/>
        </w:rPr>
        <w:t xml:space="preserve">May </w:t>
      </w:r>
      <w:r>
        <w:rPr>
          <w:b/>
          <w:bCs/>
          <w:sz w:val="28"/>
          <w:szCs w:val="28"/>
          <w:lang w:val="en-US" w:eastAsia="zh-CN"/>
        </w:rPr>
        <w:t>24th</w:t>
      </w:r>
      <w:r w:rsidR="009034FA">
        <w:rPr>
          <w:b/>
          <w:bCs/>
          <w:sz w:val="28"/>
          <w:szCs w:val="28"/>
        </w:rPr>
        <w:t>, 2024</w:t>
      </w:r>
      <w:r w:rsidR="009034FA">
        <w:rPr>
          <w:rFonts w:hint="eastAsia"/>
          <w:b/>
          <w:bCs/>
          <w:sz w:val="28"/>
          <w:szCs w:val="28"/>
          <w:lang w:val="en-US" w:eastAsia="zh-CN"/>
        </w:rPr>
        <w:t xml:space="preserve"> </w:t>
      </w:r>
      <w:r w:rsidR="009034FA">
        <w:rPr>
          <w:rFonts w:eastAsia="宋体" w:cs="Arial"/>
          <w:b/>
          <w:kern w:val="0"/>
          <w:sz w:val="28"/>
          <w:szCs w:val="28"/>
          <w:lang w:val="en-US" w:eastAsia="en-US"/>
        </w:rPr>
        <w:tab/>
      </w:r>
      <w:r w:rsidR="009034FA">
        <w:rPr>
          <w:rFonts w:cs="Arial"/>
          <w:b/>
          <w:bCs/>
          <w:kern w:val="0"/>
          <w:sz w:val="28"/>
          <w:szCs w:val="28"/>
        </w:rPr>
        <w:tab/>
        <w:t xml:space="preserve"> </w:t>
      </w:r>
    </w:p>
    <w:p w14:paraId="11AADCB6" w14:textId="77777777" w:rsidR="00485DA5" w:rsidRDefault="009034FA">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62E1EEA8" w14:textId="3294641E" w:rsidR="00485DA5" w:rsidRPr="00745006" w:rsidRDefault="009034FA">
      <w:pPr>
        <w:overflowPunct w:val="0"/>
        <w:autoSpaceDE w:val="0"/>
        <w:autoSpaceDN w:val="0"/>
        <w:adjustRightInd w:val="0"/>
        <w:snapToGrid w:val="0"/>
        <w:ind w:left="2100" w:hanging="2100"/>
        <w:jc w:val="left"/>
        <w:textAlignment w:val="baseline"/>
        <w:rPr>
          <w:rFonts w:cs="Arial"/>
          <w:b/>
          <w:bCs/>
          <w:snapToGrid w:val="0"/>
          <w:kern w:val="0"/>
          <w:sz w:val="28"/>
          <w:szCs w:val="28"/>
          <w:lang w:val="en-US" w:eastAsia="zh-CN"/>
        </w:rPr>
      </w:pPr>
      <w:r>
        <w:rPr>
          <w:rFonts w:cs="Arial"/>
          <w:b/>
          <w:bCs/>
          <w:snapToGrid w:val="0"/>
          <w:kern w:val="0"/>
          <w:sz w:val="28"/>
          <w:szCs w:val="28"/>
        </w:rPr>
        <w:t xml:space="preserve">Title: </w:t>
      </w:r>
      <w:r>
        <w:rPr>
          <w:rFonts w:cs="Arial"/>
          <w:b/>
          <w:bCs/>
          <w:snapToGrid w:val="0"/>
          <w:kern w:val="0"/>
          <w:sz w:val="28"/>
          <w:szCs w:val="28"/>
        </w:rPr>
        <w:tab/>
      </w:r>
      <w:r w:rsidR="00991CA7">
        <w:rPr>
          <w:rFonts w:cs="Arial"/>
          <w:b/>
          <w:bCs/>
          <w:snapToGrid w:val="0"/>
          <w:kern w:val="0"/>
          <w:sz w:val="28"/>
          <w:szCs w:val="28"/>
          <w:lang w:val="en-US" w:eastAsia="zh-CN"/>
        </w:rPr>
        <w:t xml:space="preserve">Discussion on </w:t>
      </w:r>
      <w:r w:rsidR="009A0036">
        <w:rPr>
          <w:rFonts w:cs="Arial"/>
          <w:b/>
          <w:bCs/>
          <w:snapToGrid w:val="0"/>
          <w:kern w:val="0"/>
          <w:sz w:val="28"/>
          <w:szCs w:val="28"/>
          <w:lang w:val="en-US" w:eastAsia="zh-CN"/>
        </w:rPr>
        <w:t>p</w:t>
      </w:r>
      <w:r w:rsidR="00535877">
        <w:rPr>
          <w:rFonts w:cs="Arial"/>
          <w:b/>
          <w:bCs/>
          <w:snapToGrid w:val="0"/>
          <w:kern w:val="0"/>
          <w:sz w:val="28"/>
          <w:szCs w:val="28"/>
          <w:lang w:val="en-US" w:eastAsia="zh-CN"/>
        </w:rPr>
        <w:t>aging-like</w:t>
      </w:r>
      <w:r w:rsidR="009A0036">
        <w:rPr>
          <w:rFonts w:cs="Arial"/>
          <w:b/>
          <w:bCs/>
          <w:snapToGrid w:val="0"/>
          <w:kern w:val="0"/>
          <w:sz w:val="28"/>
          <w:szCs w:val="28"/>
          <w:lang w:val="en-US" w:eastAsia="zh-CN"/>
        </w:rPr>
        <w:t xml:space="preserve"> </w:t>
      </w:r>
      <w:r w:rsidR="00535877">
        <w:rPr>
          <w:rFonts w:cs="Arial"/>
          <w:b/>
          <w:bCs/>
          <w:snapToGrid w:val="0"/>
          <w:kern w:val="0"/>
          <w:sz w:val="28"/>
          <w:szCs w:val="28"/>
          <w:lang w:val="en-US" w:eastAsia="zh-CN"/>
        </w:rPr>
        <w:t>procedure</w:t>
      </w:r>
      <w:r w:rsidR="009A0036">
        <w:rPr>
          <w:rFonts w:cs="Arial"/>
          <w:b/>
          <w:bCs/>
          <w:snapToGrid w:val="0"/>
          <w:kern w:val="0"/>
          <w:sz w:val="28"/>
          <w:szCs w:val="28"/>
          <w:lang w:val="en-US" w:eastAsia="zh-CN"/>
        </w:rPr>
        <w:t xml:space="preserve"> </w:t>
      </w:r>
      <w:r>
        <w:rPr>
          <w:rFonts w:cs="Arial" w:hint="eastAsia"/>
          <w:b/>
          <w:bCs/>
          <w:snapToGrid w:val="0"/>
          <w:kern w:val="0"/>
          <w:sz w:val="28"/>
          <w:szCs w:val="28"/>
          <w:lang w:val="en-US" w:eastAsia="zh-CN"/>
        </w:rPr>
        <w:t>for AIoT</w:t>
      </w:r>
    </w:p>
    <w:p w14:paraId="108D9A3F" w14:textId="77777777" w:rsidR="00485DA5" w:rsidRDefault="009034FA">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8.2.4</w:t>
      </w:r>
    </w:p>
    <w:p w14:paraId="236315FD" w14:textId="50C9F708" w:rsidR="00485DA5" w:rsidRDefault="009034FA">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sidR="008466DA">
        <w:rPr>
          <w:rFonts w:cs="Arial"/>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B4F601B"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03966"/>
      <w:bookmarkStart w:id="5" w:name="_Toc18413600"/>
      <w:bookmarkEnd w:id="0"/>
      <w:r>
        <w:rPr>
          <w:rFonts w:cs="Arial"/>
          <w:b w:val="0"/>
          <w:bCs w:val="0"/>
          <w:kern w:val="0"/>
          <w:sz w:val="32"/>
          <w:szCs w:val="36"/>
        </w:rPr>
        <w:t>Introduction</w:t>
      </w:r>
      <w:bookmarkEnd w:id="3"/>
      <w:bookmarkEnd w:id="4"/>
      <w:bookmarkEnd w:id="5"/>
    </w:p>
    <w:p w14:paraId="1F26B371" w14:textId="213590B5" w:rsidR="00485DA5" w:rsidRPr="008466DA" w:rsidRDefault="009034FA" w:rsidP="008466DA">
      <w:pPr>
        <w:spacing w:after="100"/>
        <w:rPr>
          <w:sz w:val="20"/>
          <w:szCs w:val="20"/>
          <w:lang w:val="en-US" w:eastAsia="zh-CN"/>
        </w:rPr>
      </w:pPr>
      <w:bookmarkStart w:id="6" w:name="OLE_LINK3"/>
      <w:r w:rsidRPr="008466DA">
        <w:rPr>
          <w:sz w:val="20"/>
          <w:szCs w:val="20"/>
          <w:lang w:val="en-US" w:eastAsia="ja-JP"/>
        </w:rPr>
        <w:t xml:space="preserve">In </w:t>
      </w:r>
      <w:r w:rsidRPr="008466DA">
        <w:rPr>
          <w:sz w:val="20"/>
          <w:szCs w:val="20"/>
          <w:lang w:val="en-US" w:eastAsia="zh-CN"/>
        </w:rPr>
        <w:t>RAN #</w:t>
      </w:r>
      <w:r w:rsidRPr="008466DA">
        <w:rPr>
          <w:rFonts w:hint="eastAsia"/>
          <w:sz w:val="20"/>
          <w:szCs w:val="20"/>
          <w:lang w:val="en-US" w:eastAsia="zh-CN"/>
        </w:rPr>
        <w:t>102</w:t>
      </w:r>
      <w:r w:rsidRPr="008466DA">
        <w:rPr>
          <w:sz w:val="20"/>
          <w:szCs w:val="20"/>
          <w:lang w:val="en-US" w:eastAsia="zh-CN"/>
        </w:rPr>
        <w:t xml:space="preserve"> meeting</w:t>
      </w:r>
      <w:bookmarkEnd w:id="6"/>
      <w:r w:rsidRPr="008466DA">
        <w:rPr>
          <w:rFonts w:hint="eastAsia"/>
          <w:sz w:val="20"/>
          <w:szCs w:val="20"/>
          <w:lang w:val="en-US" w:eastAsia="zh-CN"/>
        </w:rPr>
        <w:t>, a SID</w:t>
      </w:r>
      <w:r w:rsidRPr="008466DA">
        <w:rPr>
          <w:rFonts w:cs="Arial" w:hint="eastAsia"/>
          <w:color w:val="000000"/>
          <w:sz w:val="20"/>
          <w:szCs w:val="20"/>
        </w:rPr>
        <w:t xml:space="preserve"> on solutions for Ambient IoT (Internet of Things) in NR</w:t>
      </w:r>
      <w:r w:rsidR="002F3269" w:rsidRPr="008466DA">
        <w:rPr>
          <w:rFonts w:hint="eastAsia"/>
          <w:sz w:val="20"/>
          <w:szCs w:val="20"/>
          <w:lang w:val="en-US" w:eastAsia="zh-CN"/>
        </w:rPr>
        <w:t xml:space="preserve"> has been agreed in [1]</w:t>
      </w:r>
      <w:r w:rsidR="002F3269" w:rsidRPr="008466DA">
        <w:rPr>
          <w:sz w:val="20"/>
          <w:szCs w:val="20"/>
          <w:lang w:val="en-US" w:eastAsia="zh-CN"/>
        </w:rPr>
        <w:t>.</w:t>
      </w:r>
      <w:r w:rsidRPr="008466DA">
        <w:rPr>
          <w:sz w:val="20"/>
          <w:szCs w:val="20"/>
          <w:lang w:val="en-US" w:eastAsia="zh-CN"/>
        </w:rPr>
        <w:t xml:space="preserve"> </w:t>
      </w:r>
    </w:p>
    <w:p w14:paraId="1EBB811E" w14:textId="3AFFB369" w:rsidR="008466DA" w:rsidRDefault="008466DA" w:rsidP="008466DA">
      <w:pPr>
        <w:spacing w:after="100"/>
        <w:rPr>
          <w:rFonts w:cs="Arial"/>
          <w:color w:val="000000"/>
          <w:sz w:val="20"/>
          <w:szCs w:val="20"/>
        </w:rPr>
      </w:pPr>
      <w:r w:rsidRPr="008466DA">
        <w:rPr>
          <w:sz w:val="20"/>
          <w:szCs w:val="20"/>
          <w:lang w:val="en-US" w:eastAsia="ja-JP"/>
        </w:rPr>
        <w:t>In RAN2#125bis meeting</w:t>
      </w:r>
      <w:r w:rsidRPr="008466DA">
        <w:rPr>
          <w:rFonts w:hint="eastAsia"/>
          <w:sz w:val="20"/>
          <w:szCs w:val="20"/>
          <w:lang w:val="en-US" w:eastAsia="ja-JP"/>
        </w:rPr>
        <w:t>,</w:t>
      </w:r>
      <w:r w:rsidRPr="008466DA">
        <w:rPr>
          <w:sz w:val="20"/>
          <w:szCs w:val="20"/>
          <w:lang w:val="en-US" w:eastAsia="ja-JP"/>
        </w:rPr>
        <w:t xml:space="preserve"> RAN2 has had initial discussion on </w:t>
      </w:r>
      <w:r>
        <w:rPr>
          <w:sz w:val="20"/>
          <w:szCs w:val="20"/>
          <w:lang w:val="en-US" w:eastAsia="ja-JP"/>
        </w:rPr>
        <w:t xml:space="preserve">the general aspect and </w:t>
      </w:r>
      <w:r w:rsidR="00C668D3">
        <w:rPr>
          <w:sz w:val="20"/>
          <w:szCs w:val="20"/>
          <w:lang w:val="en-US" w:eastAsia="ja-JP"/>
        </w:rPr>
        <w:t xml:space="preserve">basic </w:t>
      </w:r>
      <w:r>
        <w:rPr>
          <w:sz w:val="20"/>
          <w:szCs w:val="20"/>
          <w:lang w:val="en-US" w:eastAsia="ja-JP"/>
        </w:rPr>
        <w:t xml:space="preserve">procedure for </w:t>
      </w:r>
      <w:r w:rsidRPr="008466DA">
        <w:rPr>
          <w:rFonts w:cs="Arial" w:hint="eastAsia"/>
          <w:color w:val="000000"/>
          <w:sz w:val="20"/>
          <w:szCs w:val="20"/>
        </w:rPr>
        <w:t>Ambient IoT</w:t>
      </w:r>
      <w:r w:rsidR="00C668D3">
        <w:rPr>
          <w:rFonts w:cs="Arial"/>
          <w:color w:val="000000"/>
          <w:sz w:val="20"/>
          <w:szCs w:val="20"/>
        </w:rPr>
        <w:t>. T</w:t>
      </w:r>
      <w:r>
        <w:rPr>
          <w:rFonts w:cs="Arial"/>
          <w:color w:val="000000"/>
          <w:sz w:val="20"/>
          <w:szCs w:val="20"/>
        </w:rPr>
        <w:t>he following agreements have been achieved:</w:t>
      </w:r>
    </w:p>
    <w:tbl>
      <w:tblPr>
        <w:tblStyle w:val="af5"/>
        <w:tblW w:w="0" w:type="auto"/>
        <w:tblLook w:val="04A0" w:firstRow="1" w:lastRow="0" w:firstColumn="1" w:lastColumn="0" w:noHBand="0" w:noVBand="1"/>
      </w:tblPr>
      <w:tblGrid>
        <w:gridCol w:w="9771"/>
      </w:tblGrid>
      <w:tr w:rsidR="008466DA" w14:paraId="7735CF0C" w14:textId="77777777" w:rsidTr="008466DA">
        <w:tc>
          <w:tcPr>
            <w:tcW w:w="9771" w:type="dxa"/>
          </w:tcPr>
          <w:p w14:paraId="54267CFD" w14:textId="77777777" w:rsidR="008466DA" w:rsidRPr="001C0287" w:rsidRDefault="008466DA" w:rsidP="008466DA">
            <w:pPr>
              <w:pStyle w:val="a0"/>
              <w:rPr>
                <w:rFonts w:eastAsiaTheme="minorEastAsia"/>
                <w:b/>
                <w:lang w:val="en-US" w:eastAsia="zh-CN"/>
              </w:rPr>
            </w:pPr>
            <w:r w:rsidRPr="001C0287">
              <w:rPr>
                <w:rFonts w:eastAsiaTheme="minorEastAsia"/>
                <w:b/>
                <w:lang w:val="en-US" w:eastAsia="zh-CN"/>
              </w:rPr>
              <w:t>Agreements</w:t>
            </w:r>
            <w:r w:rsidRPr="001C0287">
              <w:rPr>
                <w:rFonts w:eastAsiaTheme="minorEastAsia" w:hint="eastAsia"/>
                <w:b/>
                <w:lang w:val="en-US" w:eastAsia="zh-CN"/>
              </w:rPr>
              <w:t xml:space="preserve"> </w:t>
            </w:r>
            <w:r w:rsidRPr="001C0287">
              <w:rPr>
                <w:rFonts w:eastAsiaTheme="minorEastAsia"/>
                <w:b/>
                <w:lang w:val="en-US" w:eastAsia="zh-CN"/>
              </w:rPr>
              <w:t>(for general aspect)</w:t>
            </w:r>
          </w:p>
          <w:p w14:paraId="69579060" w14:textId="77777777" w:rsidR="008466DA" w:rsidRPr="008466DA" w:rsidRDefault="008466DA" w:rsidP="00D72F93">
            <w:pPr>
              <w:pStyle w:val="a0"/>
              <w:numPr>
                <w:ilvl w:val="0"/>
                <w:numId w:val="11"/>
              </w:numPr>
              <w:rPr>
                <w:rFonts w:eastAsiaTheme="minorEastAsia"/>
                <w:i/>
                <w:lang w:val="en-US" w:eastAsia="zh-CN"/>
              </w:rPr>
            </w:pPr>
            <w:r w:rsidRPr="008466DA">
              <w:rPr>
                <w:rFonts w:eastAsiaTheme="minorEastAsia"/>
                <w:i/>
                <w:lang w:val="en-US" w:eastAsia="zh-CN"/>
              </w:rPr>
              <w:t xml:space="preserve">Unless explicitly stated all agreements apply to all device types and for both topologies.  </w:t>
            </w:r>
          </w:p>
          <w:p w14:paraId="5F4A9900" w14:textId="77777777" w:rsidR="008466DA" w:rsidRPr="008466DA" w:rsidRDefault="008466DA" w:rsidP="00D72F93">
            <w:pPr>
              <w:pStyle w:val="a0"/>
              <w:numPr>
                <w:ilvl w:val="0"/>
                <w:numId w:val="11"/>
              </w:numPr>
              <w:rPr>
                <w:rFonts w:eastAsiaTheme="minorEastAsia"/>
                <w:i/>
                <w:lang w:val="en-US" w:eastAsia="zh-CN"/>
              </w:rPr>
            </w:pPr>
            <w:r w:rsidRPr="008466DA">
              <w:rPr>
                <w:rFonts w:eastAsiaTheme="minorEastAsia"/>
                <w:i/>
                <w:lang w:val="en-US" w:eastAsia="zh-CN"/>
              </w:rPr>
              <w:t xml:space="preserve">From RAN2 perspective, the aim is that the design on the interface between reader and A-IoT device is common for topology 1 and topology 2.  </w:t>
            </w:r>
          </w:p>
          <w:p w14:paraId="4BDC84F1" w14:textId="77777777" w:rsidR="008466DA" w:rsidRPr="008466DA" w:rsidRDefault="008466DA" w:rsidP="00D72F93">
            <w:pPr>
              <w:pStyle w:val="a0"/>
              <w:numPr>
                <w:ilvl w:val="0"/>
                <w:numId w:val="11"/>
              </w:numPr>
              <w:rPr>
                <w:rFonts w:eastAsiaTheme="minorEastAsia"/>
                <w:i/>
                <w:lang w:val="en-US" w:eastAsia="zh-CN"/>
              </w:rPr>
            </w:pPr>
            <w:r w:rsidRPr="008466DA">
              <w:rPr>
                <w:rFonts w:eastAsiaTheme="minorEastAsia"/>
                <w:i/>
                <w:lang w:val="en-US" w:eastAsia="zh-CN"/>
              </w:rPr>
              <w:t>RAN2 will support two use cases, “inventory” and “command”.  The definition, detailed wording is FFS</w:t>
            </w:r>
          </w:p>
          <w:p w14:paraId="65E4F9A0" w14:textId="77777777" w:rsidR="008466DA" w:rsidRPr="008466DA" w:rsidRDefault="008466DA" w:rsidP="00D72F93">
            <w:pPr>
              <w:pStyle w:val="a0"/>
              <w:numPr>
                <w:ilvl w:val="0"/>
                <w:numId w:val="11"/>
              </w:numPr>
              <w:rPr>
                <w:rFonts w:eastAsiaTheme="minorEastAsia"/>
                <w:i/>
                <w:lang w:val="en-US" w:eastAsia="zh-CN"/>
              </w:rPr>
            </w:pPr>
            <w:r w:rsidRPr="008466DA">
              <w:rPr>
                <w:rFonts w:eastAsiaTheme="minorEastAsia"/>
                <w:i/>
                <w:lang w:val="en-US" w:eastAsia="zh-CN"/>
              </w:rPr>
              <w:t>Baseline procedure:</w:t>
            </w:r>
          </w:p>
          <w:p w14:paraId="1C49546E" w14:textId="77777777" w:rsidR="008466DA" w:rsidRPr="008466DA" w:rsidRDefault="008466DA" w:rsidP="008466DA">
            <w:pPr>
              <w:pStyle w:val="a0"/>
              <w:ind w:left="840"/>
              <w:rPr>
                <w:rFonts w:eastAsiaTheme="minorEastAsia"/>
                <w:i/>
                <w:lang w:val="en-US" w:eastAsia="zh-CN"/>
              </w:rPr>
            </w:pPr>
            <w:r w:rsidRPr="008466DA">
              <w:rPr>
                <w:rFonts w:eastAsiaTheme="minorEastAsia"/>
                <w:i/>
                <w:lang w:val="en-US" w:eastAsia="zh-CN"/>
              </w:rPr>
              <w:t>Step A: Based on the service request, the reader sends the Initial Trigger Message indicating device(s) that need to respond; Details FFS</w:t>
            </w:r>
          </w:p>
          <w:p w14:paraId="4438C99E" w14:textId="77777777" w:rsidR="008466DA" w:rsidRPr="008466DA" w:rsidRDefault="008466DA" w:rsidP="008466DA">
            <w:pPr>
              <w:pStyle w:val="a0"/>
              <w:ind w:left="840"/>
              <w:rPr>
                <w:rFonts w:eastAsiaTheme="minorEastAsia"/>
                <w:i/>
                <w:lang w:val="en-US" w:eastAsia="zh-CN"/>
              </w:rPr>
            </w:pPr>
            <w:r w:rsidRPr="008466DA">
              <w:rPr>
                <w:rFonts w:eastAsiaTheme="minorEastAsia"/>
                <w:i/>
                <w:lang w:val="en-US" w:eastAsia="zh-CN"/>
              </w:rPr>
              <w:t>Step B: Triggered device(s) performs the random access-like procedure, if needed; Details FFS</w:t>
            </w:r>
          </w:p>
          <w:p w14:paraId="519B7B14" w14:textId="77777777" w:rsidR="008466DA" w:rsidRPr="008466DA" w:rsidRDefault="008466DA" w:rsidP="008466DA">
            <w:pPr>
              <w:pStyle w:val="a0"/>
              <w:ind w:left="840"/>
              <w:rPr>
                <w:rFonts w:eastAsiaTheme="minorEastAsia"/>
                <w:i/>
                <w:lang w:val="en-US" w:eastAsia="zh-CN"/>
              </w:rPr>
            </w:pPr>
            <w:r w:rsidRPr="008466DA">
              <w:rPr>
                <w:rFonts w:eastAsiaTheme="minorEastAsia"/>
                <w:i/>
                <w:lang w:val="en-US" w:eastAsia="zh-CN"/>
              </w:rPr>
              <w:t>Step C: The device may perform the data communication with the reader as needed,: Details FFS</w:t>
            </w:r>
          </w:p>
          <w:p w14:paraId="54CD8F72" w14:textId="77777777" w:rsidR="008466DA" w:rsidRPr="008466DA" w:rsidRDefault="008466DA" w:rsidP="00D72F93">
            <w:pPr>
              <w:pStyle w:val="a0"/>
              <w:numPr>
                <w:ilvl w:val="0"/>
                <w:numId w:val="11"/>
              </w:numPr>
              <w:rPr>
                <w:rFonts w:eastAsiaTheme="minorEastAsia"/>
                <w:i/>
                <w:lang w:val="en-US" w:eastAsia="zh-CN"/>
              </w:rPr>
            </w:pPr>
            <w:r w:rsidRPr="008466DA">
              <w:rPr>
                <w:rFonts w:eastAsiaTheme="minorEastAsia"/>
                <w:i/>
                <w:lang w:val="en-US" w:eastAsia="zh-CN"/>
              </w:rPr>
              <w:t xml:space="preserve">We will study the support of both “inventory” and “command” in the same procedure.  </w:t>
            </w:r>
          </w:p>
          <w:p w14:paraId="0510C510" w14:textId="77777777" w:rsidR="00C668D3" w:rsidRDefault="008466DA" w:rsidP="00D72F93">
            <w:pPr>
              <w:pStyle w:val="a0"/>
              <w:numPr>
                <w:ilvl w:val="0"/>
                <w:numId w:val="11"/>
              </w:numPr>
              <w:rPr>
                <w:rFonts w:eastAsiaTheme="minorEastAsia"/>
                <w:i/>
                <w:lang w:val="en-US" w:eastAsia="zh-CN"/>
              </w:rPr>
            </w:pPr>
            <w:r w:rsidRPr="008466DA">
              <w:rPr>
                <w:rFonts w:eastAsiaTheme="minorEastAsia"/>
                <w:i/>
                <w:lang w:val="en-US" w:eastAsia="zh-CN"/>
              </w:rPr>
              <w:t xml:space="preserve">FFS if Initial Trigger Message can also include “command”.  </w:t>
            </w:r>
          </w:p>
          <w:p w14:paraId="0A3A3CA9" w14:textId="6F64B4C7" w:rsidR="008466DA" w:rsidRPr="00C668D3" w:rsidRDefault="008466DA" w:rsidP="00D72F93">
            <w:pPr>
              <w:pStyle w:val="a0"/>
              <w:numPr>
                <w:ilvl w:val="0"/>
                <w:numId w:val="11"/>
              </w:numPr>
              <w:rPr>
                <w:rFonts w:eastAsiaTheme="minorEastAsia"/>
                <w:i/>
                <w:lang w:val="en-US" w:eastAsia="zh-CN"/>
              </w:rPr>
            </w:pPr>
            <w:r w:rsidRPr="00C668D3">
              <w:rPr>
                <w:rFonts w:eastAsiaTheme="minorEastAsia"/>
                <w:i/>
                <w:lang w:val="en-US" w:eastAsia="zh-CN"/>
              </w:rPr>
              <w:t xml:space="preserve">RAN2 will continue the study of ambient IoT assuming no support of AS security until SA3 provides further input.   </w:t>
            </w:r>
          </w:p>
        </w:tc>
      </w:tr>
    </w:tbl>
    <w:p w14:paraId="65EEBE4A" w14:textId="27D84863" w:rsidR="008466DA" w:rsidRPr="008466DA" w:rsidRDefault="00C668D3" w:rsidP="008466DA">
      <w:pPr>
        <w:pStyle w:val="a0"/>
        <w:rPr>
          <w:lang w:eastAsia="ja-JP"/>
        </w:rPr>
      </w:pPr>
      <w:r>
        <w:rPr>
          <w:rFonts w:eastAsiaTheme="minorEastAsia" w:hint="eastAsia"/>
          <w:lang w:eastAsia="zh-CN"/>
        </w:rPr>
        <w:t>R</w:t>
      </w:r>
      <w:r>
        <w:rPr>
          <w:rFonts w:eastAsiaTheme="minorEastAsia"/>
          <w:lang w:eastAsia="zh-CN"/>
        </w:rPr>
        <w:t xml:space="preserve">AN2 also has had </w:t>
      </w:r>
      <w:r w:rsidR="001C0287">
        <w:rPr>
          <w:rFonts w:eastAsiaTheme="minorEastAsia"/>
          <w:lang w:eastAsia="zh-CN"/>
        </w:rPr>
        <w:t xml:space="preserve">some </w:t>
      </w:r>
      <w:r>
        <w:rPr>
          <w:rFonts w:eastAsiaTheme="minorEastAsia"/>
          <w:lang w:eastAsia="zh-CN"/>
        </w:rPr>
        <w:t xml:space="preserve">discussion on the details of the baseline procedure, especially for the paging-like and random access-like </w:t>
      </w:r>
      <w:r w:rsidR="00CD28DD">
        <w:rPr>
          <w:rFonts w:eastAsiaTheme="minorEastAsia"/>
          <w:lang w:eastAsia="zh-CN"/>
        </w:rPr>
        <w:t>procedure</w:t>
      </w:r>
      <w:r>
        <w:rPr>
          <w:rFonts w:eastAsiaTheme="minorEastAsia"/>
          <w:lang w:eastAsia="zh-CN"/>
        </w:rPr>
        <w:t>s. The following agreements have been achieved:</w:t>
      </w:r>
    </w:p>
    <w:tbl>
      <w:tblPr>
        <w:tblStyle w:val="af5"/>
        <w:tblW w:w="0" w:type="auto"/>
        <w:tblLook w:val="04A0" w:firstRow="1" w:lastRow="0" w:firstColumn="1" w:lastColumn="0" w:noHBand="0" w:noVBand="1"/>
      </w:tblPr>
      <w:tblGrid>
        <w:gridCol w:w="9771"/>
      </w:tblGrid>
      <w:tr w:rsidR="008466DA" w14:paraId="6C88ED8C" w14:textId="77777777" w:rsidTr="008466DA">
        <w:tc>
          <w:tcPr>
            <w:tcW w:w="9771" w:type="dxa"/>
          </w:tcPr>
          <w:p w14:paraId="553CE4A8" w14:textId="77777777" w:rsidR="00130D67" w:rsidRPr="001C0287" w:rsidRDefault="00130D67" w:rsidP="00130D67">
            <w:pPr>
              <w:pStyle w:val="a0"/>
              <w:rPr>
                <w:rFonts w:eastAsiaTheme="minorEastAsia"/>
                <w:b/>
                <w:lang w:val="en-US" w:eastAsia="zh-CN"/>
              </w:rPr>
            </w:pPr>
            <w:r w:rsidRPr="001C0287">
              <w:rPr>
                <w:rFonts w:eastAsiaTheme="minorEastAsia"/>
                <w:b/>
                <w:lang w:val="en-US" w:eastAsia="zh-CN"/>
              </w:rPr>
              <w:t>Agreements</w:t>
            </w:r>
            <w:r w:rsidRPr="001C0287">
              <w:rPr>
                <w:rFonts w:eastAsiaTheme="minorEastAsia" w:hint="eastAsia"/>
                <w:b/>
                <w:lang w:val="en-US" w:eastAsia="zh-CN"/>
              </w:rPr>
              <w:t xml:space="preserve"> </w:t>
            </w:r>
            <w:r w:rsidRPr="001C0287">
              <w:rPr>
                <w:rFonts w:eastAsiaTheme="minorEastAsia"/>
                <w:b/>
                <w:lang w:val="en-US" w:eastAsia="zh-CN"/>
              </w:rPr>
              <w:t>(for paging-like procedure)</w:t>
            </w:r>
          </w:p>
          <w:p w14:paraId="1C1CDC12" w14:textId="77777777" w:rsidR="00130D67" w:rsidRPr="00CD28DD" w:rsidRDefault="00130D67" w:rsidP="00D72F93">
            <w:pPr>
              <w:pStyle w:val="a0"/>
              <w:numPr>
                <w:ilvl w:val="0"/>
                <w:numId w:val="10"/>
              </w:numPr>
              <w:rPr>
                <w:rFonts w:eastAsiaTheme="minorEastAsia"/>
                <w:i/>
                <w:lang w:val="en-US" w:eastAsia="zh-CN"/>
              </w:rPr>
            </w:pPr>
            <w:r w:rsidRPr="00CD28DD">
              <w:rPr>
                <w:rFonts w:eastAsiaTheme="minorEastAsia"/>
                <w:i/>
                <w:lang w:val="en-US" w:eastAsia="zh-CN"/>
              </w:rPr>
              <w:t xml:space="preserve">Legacy paging message for device will not be supported.  </w:t>
            </w:r>
          </w:p>
          <w:p w14:paraId="1A336C9E" w14:textId="77777777" w:rsidR="00130D67" w:rsidRPr="00CD28DD" w:rsidRDefault="00130D67" w:rsidP="00D72F93">
            <w:pPr>
              <w:pStyle w:val="a0"/>
              <w:numPr>
                <w:ilvl w:val="0"/>
                <w:numId w:val="10"/>
              </w:numPr>
              <w:rPr>
                <w:rFonts w:eastAsiaTheme="minorEastAsia"/>
                <w:i/>
                <w:lang w:val="en-US" w:eastAsia="zh-CN"/>
              </w:rPr>
            </w:pPr>
            <w:r w:rsidRPr="00CD28DD">
              <w:rPr>
                <w:rFonts w:eastAsiaTheme="minorEastAsia"/>
                <w:i/>
                <w:lang w:val="en-US" w:eastAsia="zh-CN"/>
              </w:rPr>
              <w:t>Legacy paging occasion and legacy DRX for the device is not supported.  This doesn’t preclude solutions that address device monitoring (taking into account discussions from RAN1 as well).</w:t>
            </w:r>
          </w:p>
          <w:p w14:paraId="2B6147AA" w14:textId="77777777" w:rsidR="00130D67" w:rsidRDefault="00130D67" w:rsidP="00D72F93">
            <w:pPr>
              <w:pStyle w:val="a0"/>
              <w:numPr>
                <w:ilvl w:val="0"/>
                <w:numId w:val="10"/>
              </w:numPr>
              <w:rPr>
                <w:rFonts w:eastAsiaTheme="minorEastAsia"/>
                <w:i/>
                <w:lang w:val="en-US" w:eastAsia="zh-CN"/>
              </w:rPr>
            </w:pPr>
            <w:r w:rsidRPr="00CD28DD">
              <w:rPr>
                <w:rFonts w:eastAsiaTheme="minorEastAsia"/>
                <w:i/>
                <w:lang w:val="en-US" w:eastAsia="zh-CN"/>
              </w:rPr>
              <w:t xml:space="preserve">RAN2 assumes that the device will not support tracking/RAN area update procedure.    </w:t>
            </w:r>
          </w:p>
          <w:p w14:paraId="4D602DA9" w14:textId="4E071E85" w:rsidR="00130D67" w:rsidRPr="00130D67" w:rsidRDefault="00130D67" w:rsidP="00D72F93">
            <w:pPr>
              <w:pStyle w:val="a0"/>
              <w:numPr>
                <w:ilvl w:val="0"/>
                <w:numId w:val="10"/>
              </w:numPr>
              <w:rPr>
                <w:rFonts w:eastAsiaTheme="minorEastAsia"/>
                <w:i/>
                <w:lang w:val="en-US" w:eastAsia="zh-CN"/>
              </w:rPr>
            </w:pPr>
            <w:r w:rsidRPr="00130D67">
              <w:rPr>
                <w:rFonts w:eastAsiaTheme="minorEastAsia"/>
                <w:i/>
                <w:lang w:val="en-US" w:eastAsia="zh-CN"/>
              </w:rPr>
              <w:t>For the case of reaching single or group of devices, an identifier may be required to identify the device/group of devices in the trigger message.    FFS pending the details from SA2</w:t>
            </w:r>
          </w:p>
          <w:p w14:paraId="5694772B" w14:textId="7DC48807" w:rsidR="00C668D3" w:rsidRPr="001C0287" w:rsidRDefault="008466DA" w:rsidP="00130D67">
            <w:pPr>
              <w:pStyle w:val="a0"/>
              <w:rPr>
                <w:rFonts w:eastAsiaTheme="minorEastAsia"/>
                <w:b/>
                <w:lang w:val="en-US" w:eastAsia="zh-CN"/>
              </w:rPr>
            </w:pPr>
            <w:r w:rsidRPr="001C0287">
              <w:rPr>
                <w:rFonts w:eastAsiaTheme="minorEastAsia"/>
                <w:b/>
                <w:lang w:val="en-US" w:eastAsia="zh-CN"/>
              </w:rPr>
              <w:t>Agreements</w:t>
            </w:r>
            <w:r w:rsidR="00C668D3" w:rsidRPr="001C0287">
              <w:rPr>
                <w:rFonts w:eastAsiaTheme="minorEastAsia" w:hint="eastAsia"/>
                <w:b/>
                <w:lang w:val="en-US" w:eastAsia="zh-CN"/>
              </w:rPr>
              <w:t xml:space="preserve"> </w:t>
            </w:r>
            <w:r w:rsidR="00C668D3" w:rsidRPr="001C0287">
              <w:rPr>
                <w:rFonts w:eastAsiaTheme="minorEastAsia"/>
                <w:b/>
                <w:lang w:val="en-US" w:eastAsia="zh-CN"/>
              </w:rPr>
              <w:t xml:space="preserve">(for </w:t>
            </w:r>
            <w:r w:rsidR="00CD28DD" w:rsidRPr="001C0287">
              <w:rPr>
                <w:rFonts w:eastAsiaTheme="minorEastAsia"/>
                <w:b/>
                <w:lang w:val="en-US" w:eastAsia="zh-CN"/>
              </w:rPr>
              <w:t>random access-like procedure</w:t>
            </w:r>
            <w:r w:rsidR="00C668D3" w:rsidRPr="001C0287">
              <w:rPr>
                <w:rFonts w:eastAsiaTheme="minorEastAsia"/>
                <w:b/>
                <w:lang w:val="en-US" w:eastAsia="zh-CN"/>
              </w:rPr>
              <w:t>)</w:t>
            </w:r>
          </w:p>
          <w:p w14:paraId="3F620A38" w14:textId="77777777" w:rsidR="00CD28DD" w:rsidRPr="00CD28DD" w:rsidRDefault="00CD28DD" w:rsidP="00D72F93">
            <w:pPr>
              <w:pStyle w:val="a0"/>
              <w:numPr>
                <w:ilvl w:val="0"/>
                <w:numId w:val="12"/>
              </w:numPr>
              <w:rPr>
                <w:rFonts w:eastAsiaTheme="minorEastAsia"/>
                <w:i/>
                <w:lang w:val="en-US" w:eastAsia="zh-CN"/>
              </w:rPr>
            </w:pPr>
            <w:r w:rsidRPr="00CD28DD">
              <w:rPr>
                <w:rFonts w:eastAsiaTheme="minorEastAsia"/>
                <w:i/>
                <w:lang w:val="en-US" w:eastAsia="zh-CN"/>
              </w:rPr>
              <w:lastRenderedPageBreak/>
              <w:t xml:space="preserve">RAN2 confirms slotted-ALOHA is the baseline for Ambient IoT random access </w:t>
            </w:r>
          </w:p>
          <w:p w14:paraId="2F2ED1F3" w14:textId="77777777" w:rsidR="00CD28DD" w:rsidRPr="00CD28DD" w:rsidRDefault="00CD28DD" w:rsidP="00D72F93">
            <w:pPr>
              <w:pStyle w:val="a0"/>
              <w:numPr>
                <w:ilvl w:val="0"/>
                <w:numId w:val="12"/>
              </w:numPr>
              <w:rPr>
                <w:rFonts w:eastAsiaTheme="minorEastAsia"/>
                <w:i/>
                <w:lang w:val="en-US" w:eastAsia="zh-CN"/>
              </w:rPr>
            </w:pPr>
            <w:r w:rsidRPr="00CD28DD">
              <w:rPr>
                <w:rFonts w:eastAsiaTheme="minorEastAsia"/>
                <w:i/>
                <w:lang w:val="en-US" w:eastAsia="zh-CN"/>
              </w:rPr>
              <w:t xml:space="preserve">We will study the support for access triggering for a single device, group of devices, or all devices.    RAN2 to discuss the contention-based and contention-free access procedures and detailed solutions. </w:t>
            </w:r>
          </w:p>
          <w:p w14:paraId="32391552" w14:textId="77777777" w:rsidR="00CD28DD" w:rsidRPr="00CD28DD" w:rsidRDefault="00CD28DD" w:rsidP="00D72F93">
            <w:pPr>
              <w:pStyle w:val="a0"/>
              <w:numPr>
                <w:ilvl w:val="0"/>
                <w:numId w:val="12"/>
              </w:numPr>
              <w:rPr>
                <w:rFonts w:eastAsiaTheme="minorEastAsia"/>
                <w:i/>
                <w:lang w:val="en-US" w:eastAsia="zh-CN"/>
              </w:rPr>
            </w:pPr>
            <w:r w:rsidRPr="00CD28DD">
              <w:rPr>
                <w:rFonts w:eastAsiaTheme="minorEastAsia"/>
                <w:i/>
                <w:lang w:val="en-US" w:eastAsia="zh-CN"/>
              </w:rPr>
              <w:t xml:space="preserve">Random Access is triggered by the reader </w:t>
            </w:r>
          </w:p>
          <w:p w14:paraId="52F3AD8D" w14:textId="77777777" w:rsidR="00CD28DD" w:rsidRPr="00CD28DD" w:rsidRDefault="00CD28DD" w:rsidP="00D72F93">
            <w:pPr>
              <w:pStyle w:val="a0"/>
              <w:numPr>
                <w:ilvl w:val="0"/>
                <w:numId w:val="12"/>
              </w:numPr>
              <w:rPr>
                <w:rFonts w:eastAsiaTheme="minorEastAsia"/>
                <w:i/>
                <w:lang w:val="en-US" w:eastAsia="zh-CN"/>
              </w:rPr>
            </w:pPr>
            <w:r w:rsidRPr="00CD28DD">
              <w:rPr>
                <w:rFonts w:eastAsiaTheme="minorEastAsia"/>
                <w:i/>
                <w:lang w:val="en-US" w:eastAsia="zh-CN"/>
              </w:rPr>
              <w:t>Reader provides the information that the device needs to respond to the random access trigger.  FFS what those parameters are</w:t>
            </w:r>
          </w:p>
          <w:p w14:paraId="6955CDFE" w14:textId="77777777" w:rsidR="00CD28DD" w:rsidRPr="00CD28DD" w:rsidRDefault="00CD28DD" w:rsidP="00D72F93">
            <w:pPr>
              <w:pStyle w:val="a0"/>
              <w:numPr>
                <w:ilvl w:val="0"/>
                <w:numId w:val="12"/>
              </w:numPr>
              <w:rPr>
                <w:rFonts w:eastAsiaTheme="minorEastAsia"/>
                <w:i/>
                <w:lang w:val="en-US" w:eastAsia="zh-CN"/>
              </w:rPr>
            </w:pPr>
            <w:r w:rsidRPr="00CD28DD">
              <w:rPr>
                <w:rFonts w:eastAsiaTheme="minorEastAsia"/>
                <w:i/>
                <w:lang w:val="en-US" w:eastAsia="zh-CN"/>
              </w:rPr>
              <w:t xml:space="preserve">Study the solution and benefits of both 2-step like random access procedure and 4-step like random access procedure.  FFS the details on each procedure and how we call it.  </w:t>
            </w:r>
          </w:p>
          <w:p w14:paraId="1BCC65F6" w14:textId="77777777" w:rsidR="00CD28DD" w:rsidRPr="00CD28DD" w:rsidRDefault="00CD28DD" w:rsidP="00D72F93">
            <w:pPr>
              <w:pStyle w:val="a0"/>
              <w:numPr>
                <w:ilvl w:val="0"/>
                <w:numId w:val="12"/>
              </w:numPr>
              <w:rPr>
                <w:rFonts w:eastAsiaTheme="minorEastAsia"/>
                <w:i/>
                <w:lang w:val="en-US" w:eastAsia="zh-CN"/>
              </w:rPr>
            </w:pPr>
            <w:r w:rsidRPr="00CD28DD">
              <w:rPr>
                <w:rFonts w:eastAsiaTheme="minorEastAsia"/>
                <w:i/>
                <w:lang w:val="en-US" w:eastAsia="zh-CN"/>
              </w:rPr>
              <w:t>Handling of contention resolution failure and access failure at the device will be studied in RAN2, including failure detection and re-access.  FFS details</w:t>
            </w:r>
          </w:p>
          <w:p w14:paraId="5E43DD2D" w14:textId="283A9178" w:rsidR="008466DA" w:rsidRPr="00130D67" w:rsidRDefault="00CD28DD" w:rsidP="00D72F93">
            <w:pPr>
              <w:pStyle w:val="a0"/>
              <w:numPr>
                <w:ilvl w:val="0"/>
                <w:numId w:val="12"/>
              </w:numPr>
              <w:rPr>
                <w:rFonts w:eastAsiaTheme="minorEastAsia"/>
                <w:i/>
                <w:lang w:val="en-US" w:eastAsia="zh-CN"/>
              </w:rPr>
            </w:pPr>
            <w:r w:rsidRPr="00CD28DD">
              <w:rPr>
                <w:rFonts w:eastAsiaTheme="minorEastAsia"/>
                <w:i/>
                <w:lang w:val="en-US" w:eastAsia="zh-CN"/>
              </w:rPr>
              <w:t>For the very first access message from the device to reader in random access an ID is included.  RAN2 to discuss whether a temporary identifier is included, or the permanent device ID is included (considering other WGs input as well).</w:t>
            </w:r>
          </w:p>
        </w:tc>
      </w:tr>
    </w:tbl>
    <w:p w14:paraId="2ABEC268" w14:textId="27E6F898" w:rsidR="00485DA5" w:rsidRDefault="009034FA" w:rsidP="008466DA">
      <w:pPr>
        <w:spacing w:after="100"/>
        <w:rPr>
          <w:sz w:val="20"/>
          <w:szCs w:val="20"/>
          <w:lang w:val="en-US" w:eastAsia="ja-JP"/>
        </w:rPr>
      </w:pPr>
      <w:r w:rsidRPr="008466DA">
        <w:rPr>
          <w:sz w:val="20"/>
          <w:szCs w:val="20"/>
          <w:lang w:val="en-US" w:eastAsia="ja-JP"/>
        </w:rPr>
        <w:lastRenderedPageBreak/>
        <w:t xml:space="preserve">In this contribution, </w:t>
      </w:r>
      <w:bookmarkStart w:id="7" w:name="OLE_LINK22"/>
      <w:r w:rsidRPr="008466DA">
        <w:rPr>
          <w:sz w:val="20"/>
          <w:szCs w:val="20"/>
          <w:lang w:val="en-US" w:eastAsia="ja-JP"/>
        </w:rPr>
        <w:t xml:space="preserve">we will </w:t>
      </w:r>
      <w:r w:rsidR="00767630">
        <w:rPr>
          <w:sz w:val="20"/>
          <w:szCs w:val="20"/>
          <w:lang w:val="en-US" w:eastAsia="ja-JP"/>
        </w:rPr>
        <w:t xml:space="preserve">further </w:t>
      </w:r>
      <w:r w:rsidRPr="008466DA">
        <w:rPr>
          <w:sz w:val="20"/>
          <w:szCs w:val="20"/>
          <w:lang w:val="en-US" w:eastAsia="ja-JP"/>
        </w:rPr>
        <w:t xml:space="preserve">discuss the </w:t>
      </w:r>
      <w:r w:rsidR="00767630">
        <w:rPr>
          <w:sz w:val="20"/>
          <w:szCs w:val="20"/>
          <w:lang w:val="en-US" w:eastAsia="ja-JP"/>
        </w:rPr>
        <w:t xml:space="preserve">RAN2 details for </w:t>
      </w:r>
      <w:r w:rsidRPr="008466DA">
        <w:rPr>
          <w:rFonts w:hint="eastAsia"/>
          <w:sz w:val="20"/>
          <w:szCs w:val="20"/>
          <w:lang w:val="en-US" w:eastAsia="ja-JP"/>
        </w:rPr>
        <w:t>p</w:t>
      </w:r>
      <w:r w:rsidR="00767630">
        <w:rPr>
          <w:sz w:val="20"/>
          <w:szCs w:val="20"/>
          <w:lang w:val="en-US" w:eastAsia="ja-JP"/>
        </w:rPr>
        <w:t>aging-like procedure</w:t>
      </w:r>
      <w:r w:rsidRPr="008466DA">
        <w:rPr>
          <w:rFonts w:hint="eastAsia"/>
          <w:sz w:val="20"/>
          <w:szCs w:val="20"/>
          <w:lang w:val="en-US" w:eastAsia="ja-JP"/>
        </w:rPr>
        <w:t xml:space="preserve"> </w:t>
      </w:r>
      <w:r w:rsidR="00767630">
        <w:rPr>
          <w:sz w:val="20"/>
          <w:szCs w:val="20"/>
          <w:lang w:val="en-US" w:eastAsia="ja-JP"/>
        </w:rPr>
        <w:t>for facilitating the</w:t>
      </w:r>
      <w:r w:rsidR="00767630" w:rsidRPr="00767630">
        <w:rPr>
          <w:lang w:val="en-US" w:eastAsia="ja-JP"/>
        </w:rPr>
        <w:t xml:space="preserve"> </w:t>
      </w:r>
      <w:r w:rsidRPr="008466DA">
        <w:rPr>
          <w:rFonts w:hint="eastAsia"/>
          <w:sz w:val="20"/>
          <w:szCs w:val="20"/>
          <w:lang w:val="en-US" w:eastAsia="ja-JP"/>
        </w:rPr>
        <w:t>DO-DTT and DT data transmission for AIoT</w:t>
      </w:r>
      <w:r w:rsidRPr="008466DA">
        <w:rPr>
          <w:sz w:val="20"/>
          <w:szCs w:val="20"/>
          <w:lang w:val="en-US" w:eastAsia="ja-JP"/>
        </w:rPr>
        <w:t xml:space="preserve"> and give our proposals</w:t>
      </w:r>
      <w:r w:rsidRPr="008466DA">
        <w:rPr>
          <w:rFonts w:hint="eastAsia"/>
          <w:sz w:val="20"/>
          <w:szCs w:val="20"/>
          <w:lang w:val="en-US" w:eastAsia="ja-JP"/>
        </w:rPr>
        <w:t>.</w:t>
      </w:r>
      <w:bookmarkEnd w:id="7"/>
    </w:p>
    <w:p w14:paraId="7334C6C7" w14:textId="4FDE6952"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hint="eastAsia"/>
          <w:b w:val="0"/>
          <w:bCs w:val="0"/>
          <w:kern w:val="0"/>
          <w:sz w:val="32"/>
          <w:szCs w:val="36"/>
          <w:lang w:val="en-US" w:eastAsia="zh-CN"/>
        </w:rPr>
        <w:t>Discussion</w:t>
      </w:r>
    </w:p>
    <w:p w14:paraId="4EED17AF" w14:textId="7B257DE5" w:rsidR="00056578" w:rsidRDefault="00D92565" w:rsidP="00DB1F12">
      <w:pPr>
        <w:pStyle w:val="2"/>
        <w:spacing w:before="100" w:after="100"/>
        <w:rPr>
          <w:sz w:val="28"/>
          <w:szCs w:val="28"/>
          <w:lang w:val="en-US" w:eastAsia="ja-JP"/>
        </w:rPr>
      </w:pPr>
      <w:r>
        <w:rPr>
          <w:sz w:val="28"/>
          <w:szCs w:val="28"/>
          <w:lang w:val="en-US" w:eastAsia="ja-JP"/>
        </w:rPr>
        <w:t>2</w:t>
      </w:r>
      <w:r w:rsidR="00DB1F12" w:rsidRPr="00875827">
        <w:rPr>
          <w:sz w:val="28"/>
          <w:szCs w:val="28"/>
          <w:lang w:val="en-US" w:eastAsia="ja-JP"/>
        </w:rPr>
        <w:t>.</w:t>
      </w:r>
      <w:r w:rsidR="00056578">
        <w:rPr>
          <w:sz w:val="28"/>
          <w:szCs w:val="28"/>
          <w:lang w:val="en-US" w:eastAsia="ja-JP"/>
        </w:rPr>
        <w:t>1</w:t>
      </w:r>
      <w:r w:rsidR="00DB1F12" w:rsidRPr="00875827">
        <w:rPr>
          <w:sz w:val="28"/>
          <w:szCs w:val="28"/>
          <w:lang w:val="en-US" w:eastAsia="ja-JP"/>
        </w:rPr>
        <w:t xml:space="preserve"> </w:t>
      </w:r>
      <w:r w:rsidR="00F51445">
        <w:rPr>
          <w:sz w:val="28"/>
          <w:szCs w:val="28"/>
          <w:lang w:val="en-US" w:eastAsia="ja-JP"/>
        </w:rPr>
        <w:t>S</w:t>
      </w:r>
      <w:r w:rsidR="00056578">
        <w:rPr>
          <w:sz w:val="28"/>
          <w:szCs w:val="28"/>
          <w:lang w:val="en-US" w:eastAsia="ja-JP"/>
        </w:rPr>
        <w:t>ervice procedure</w:t>
      </w:r>
      <w:r w:rsidR="00F51445">
        <w:rPr>
          <w:sz w:val="28"/>
          <w:szCs w:val="28"/>
          <w:lang w:val="en-US" w:eastAsia="ja-JP"/>
        </w:rPr>
        <w:t>s</w:t>
      </w:r>
    </w:p>
    <w:p w14:paraId="388C194A" w14:textId="207538C0" w:rsidR="00DB1F12" w:rsidRPr="00056578" w:rsidRDefault="00D92565" w:rsidP="00056578">
      <w:pPr>
        <w:pStyle w:val="3"/>
        <w:numPr>
          <w:ilvl w:val="0"/>
          <w:numId w:val="0"/>
        </w:numPr>
        <w:spacing w:before="120" w:after="120" w:line="415" w:lineRule="auto"/>
        <w:ind w:left="720" w:hanging="720"/>
        <w:rPr>
          <w:b w:val="0"/>
          <w:sz w:val="24"/>
          <w:szCs w:val="24"/>
          <w:lang w:val="en-US"/>
        </w:rPr>
      </w:pPr>
      <w:r>
        <w:rPr>
          <w:b w:val="0"/>
          <w:sz w:val="24"/>
          <w:szCs w:val="24"/>
          <w:lang w:val="en-US"/>
        </w:rPr>
        <w:t>2</w:t>
      </w:r>
      <w:r w:rsidR="00056578">
        <w:rPr>
          <w:b w:val="0"/>
          <w:sz w:val="24"/>
          <w:szCs w:val="24"/>
          <w:lang w:val="en-US"/>
        </w:rPr>
        <w:t xml:space="preserve">.1.1 </w:t>
      </w:r>
      <w:r w:rsidR="00DB1F12" w:rsidRPr="00056578">
        <w:rPr>
          <w:b w:val="0"/>
          <w:sz w:val="24"/>
          <w:szCs w:val="24"/>
          <w:lang w:val="en-US"/>
        </w:rPr>
        <w:t>Combined “inventory” and “command” procedures</w:t>
      </w:r>
    </w:p>
    <w:p w14:paraId="47D7EB81" w14:textId="1A960CB2" w:rsidR="00937F0B" w:rsidRPr="00D92565" w:rsidRDefault="0070563D" w:rsidP="00937F0B">
      <w:pPr>
        <w:spacing w:after="120"/>
        <w:rPr>
          <w:sz w:val="20"/>
          <w:szCs w:val="20"/>
          <w:lang w:val="en-US" w:eastAsia="zh-CN"/>
        </w:rPr>
      </w:pPr>
      <w:r w:rsidRPr="00D92565">
        <w:rPr>
          <w:sz w:val="20"/>
          <w:szCs w:val="20"/>
          <w:lang w:val="en-US" w:eastAsia="zh-CN"/>
        </w:rPr>
        <w:t xml:space="preserve">As mentioned in the SID, in this release, as baseline, only indoor inventory or indoor command service types would be supported. </w:t>
      </w:r>
      <w:r w:rsidR="00937F0B" w:rsidRPr="00D92565">
        <w:rPr>
          <w:sz w:val="20"/>
          <w:szCs w:val="20"/>
          <w:lang w:val="en-US" w:eastAsia="zh-CN"/>
        </w:rPr>
        <w:t>Generally, the service type of "inventory" is to collect the device ID information from the AIoT devices within a certain area (e.g., a warehouse). The service type of “command” can further include "Read" and "Write" operations. "Read" operation is to read sensing data from the AIoT devices. "Write" operation can be used to configure the AIoT device or write some information into it.</w:t>
      </w:r>
    </w:p>
    <w:p w14:paraId="71B2FEE7" w14:textId="474A22A6" w:rsidR="00DB1F12" w:rsidRDefault="00DB1F12" w:rsidP="0070563D">
      <w:pPr>
        <w:spacing w:after="120"/>
        <w:rPr>
          <w:sz w:val="20"/>
          <w:szCs w:val="20"/>
          <w:lang w:val="en-US" w:eastAsia="ja-JP"/>
        </w:rPr>
      </w:pPr>
      <w:r w:rsidRPr="00D92565">
        <w:rPr>
          <w:sz w:val="20"/>
          <w:szCs w:val="20"/>
          <w:lang w:val="en-US" w:eastAsia="zh-CN"/>
        </w:rPr>
        <w:t xml:space="preserve">In last meeting, RAN2 has agreed two use cases “inventory” and “command” will be supported and also agreed to study the support of both “inventory” and “command” in the same procedure. Per our understanding, even for the case that </w:t>
      </w:r>
      <w:r w:rsidR="005D164A" w:rsidRPr="00D92565">
        <w:rPr>
          <w:sz w:val="20"/>
          <w:szCs w:val="20"/>
          <w:lang w:val="en-US" w:eastAsia="ja-JP"/>
        </w:rPr>
        <w:t>a</w:t>
      </w:r>
      <w:r w:rsidRPr="00D92565">
        <w:rPr>
          <w:sz w:val="20"/>
          <w:szCs w:val="20"/>
          <w:lang w:val="en-US" w:eastAsia="ja-JP"/>
        </w:rPr>
        <w:t xml:space="preserve"> device is already known to the</w:t>
      </w:r>
      <w:r w:rsidRPr="00D92565">
        <w:rPr>
          <w:sz w:val="20"/>
          <w:szCs w:val="20"/>
          <w:lang w:val="en-US" w:eastAsia="zh-CN"/>
        </w:rPr>
        <w:t xml:space="preserve"> AF and AF tends to</w:t>
      </w:r>
      <w:r w:rsidRPr="00D92565">
        <w:rPr>
          <w:sz w:val="20"/>
          <w:szCs w:val="20"/>
          <w:lang w:val="en-US" w:eastAsia="ja-JP"/>
        </w:rPr>
        <w:t xml:space="preserve"> send specific service command to the device (e.g., to read the sensing data from the device or write some information into</w:t>
      </w:r>
      <w:r w:rsidR="005D164A" w:rsidRPr="00D92565">
        <w:rPr>
          <w:sz w:val="20"/>
          <w:szCs w:val="20"/>
          <w:lang w:val="en-US" w:eastAsia="ja-JP"/>
        </w:rPr>
        <w:t xml:space="preserve"> the</w:t>
      </w:r>
      <w:r w:rsidRPr="00D92565">
        <w:rPr>
          <w:sz w:val="20"/>
          <w:szCs w:val="20"/>
          <w:lang w:val="en-US" w:eastAsia="ja-JP"/>
        </w:rPr>
        <w:t xml:space="preserve"> device)</w:t>
      </w:r>
      <w:r w:rsidRPr="00D92565">
        <w:rPr>
          <w:sz w:val="20"/>
          <w:szCs w:val="20"/>
          <w:lang w:val="en-US" w:eastAsia="zh-CN"/>
        </w:rPr>
        <w:t xml:space="preserve">, at least from RAN2 perspective, it’s beneficial to firstly </w:t>
      </w:r>
      <w:r w:rsidRPr="00D92565">
        <w:rPr>
          <w:sz w:val="20"/>
          <w:szCs w:val="20"/>
          <w:lang w:val="en-US" w:eastAsia="ja-JP"/>
        </w:rPr>
        <w:t>inventory this device. Even previously this device has been successfully inventoried, it may be the case that this device may have moved, e.g., no longer in the coverage of this AF. Or as a passive device, it may have exhausted the stored power energy after being inventoried last time and therefore cannot directly receive and process kind of large data packets. Considering all these possibilities, it is necessary to firstly perform an inventory on this device</w:t>
      </w:r>
      <w:r w:rsidR="005D164A" w:rsidRPr="00D92565">
        <w:rPr>
          <w:sz w:val="20"/>
          <w:szCs w:val="20"/>
          <w:lang w:val="en-US" w:eastAsia="ja-JP"/>
        </w:rPr>
        <w:t xml:space="preserve"> to </w:t>
      </w:r>
      <w:r w:rsidR="003914A8" w:rsidRPr="00D92565">
        <w:rPr>
          <w:sz w:val="20"/>
          <w:szCs w:val="20"/>
          <w:lang w:val="en-US" w:eastAsia="ja-JP"/>
        </w:rPr>
        <w:t>detect its presence</w:t>
      </w:r>
      <w:r w:rsidR="0044016D" w:rsidRPr="00D92565">
        <w:rPr>
          <w:sz w:val="20"/>
          <w:szCs w:val="20"/>
          <w:lang w:val="en-US" w:eastAsia="ja-JP"/>
        </w:rPr>
        <w:t>. This can be helpful to avoid unnecessary signaling overhead by sending data to non-existent device(s)</w:t>
      </w:r>
      <w:r w:rsidRPr="00D92565">
        <w:rPr>
          <w:sz w:val="20"/>
          <w:szCs w:val="20"/>
          <w:lang w:val="en-US" w:eastAsia="ja-JP"/>
        </w:rPr>
        <w:t xml:space="preserve">. Moreover, by performing an inventory procedure firstly, </w:t>
      </w:r>
      <w:r w:rsidR="00D92565">
        <w:rPr>
          <w:rFonts w:hint="eastAsia"/>
          <w:sz w:val="20"/>
          <w:szCs w:val="20"/>
          <w:lang w:val="en-US" w:eastAsia="zh-CN"/>
        </w:rPr>
        <w:t>e.g.</w:t>
      </w:r>
      <w:r w:rsidR="00D92565">
        <w:rPr>
          <w:sz w:val="20"/>
          <w:szCs w:val="20"/>
          <w:lang w:val="en-US" w:eastAsia="zh-CN"/>
        </w:rPr>
        <w:t xml:space="preserve">, </w:t>
      </w:r>
      <w:r w:rsidR="00D92565">
        <w:rPr>
          <w:rFonts w:hint="eastAsia"/>
          <w:sz w:val="20"/>
          <w:szCs w:val="20"/>
          <w:lang w:val="en-US" w:eastAsia="zh-CN"/>
        </w:rPr>
        <w:t>device</w:t>
      </w:r>
      <w:r w:rsidR="00D92565">
        <w:rPr>
          <w:sz w:val="20"/>
          <w:szCs w:val="20"/>
          <w:lang w:val="en-US" w:eastAsia="zh-CN"/>
        </w:rPr>
        <w:t>-</w:t>
      </w:r>
      <w:r w:rsidR="00D92565">
        <w:rPr>
          <w:rFonts w:hint="eastAsia"/>
          <w:sz w:val="20"/>
          <w:szCs w:val="20"/>
          <w:lang w:val="en-US" w:eastAsia="zh-CN"/>
        </w:rPr>
        <w:t>specific inventor</w:t>
      </w:r>
      <w:r w:rsidR="00D92565">
        <w:rPr>
          <w:sz w:val="20"/>
          <w:szCs w:val="20"/>
          <w:lang w:val="en-US" w:eastAsia="zh-CN"/>
        </w:rPr>
        <w:t>,</w:t>
      </w:r>
      <w:r w:rsidR="00D92565" w:rsidRPr="00D92565">
        <w:rPr>
          <w:sz w:val="20"/>
          <w:szCs w:val="20"/>
          <w:lang w:val="en-US" w:eastAsia="ja-JP"/>
        </w:rPr>
        <w:t xml:space="preserve"> </w:t>
      </w:r>
      <w:r w:rsidRPr="00D92565">
        <w:rPr>
          <w:sz w:val="20"/>
          <w:szCs w:val="20"/>
          <w:lang w:val="en-US" w:eastAsia="ja-JP"/>
        </w:rPr>
        <w:t>the device can</w:t>
      </w:r>
      <w:r w:rsidR="0044016D" w:rsidRPr="00D92565">
        <w:rPr>
          <w:sz w:val="20"/>
          <w:szCs w:val="20"/>
          <w:lang w:val="en-US" w:eastAsia="ja-JP"/>
        </w:rPr>
        <w:t xml:space="preserve"> enter a</w:t>
      </w:r>
      <w:r w:rsidRPr="00D92565">
        <w:rPr>
          <w:sz w:val="20"/>
          <w:szCs w:val="20"/>
          <w:lang w:val="en-US" w:eastAsia="ja-JP"/>
        </w:rPr>
        <w:t xml:space="preserve"> status of “has been inventoried” and try to accumulate a certain amount of energy</w:t>
      </w:r>
      <w:r w:rsidR="005D164A" w:rsidRPr="00D92565">
        <w:rPr>
          <w:sz w:val="20"/>
          <w:szCs w:val="20"/>
          <w:lang w:val="en-US" w:eastAsia="ja-JP"/>
        </w:rPr>
        <w:t xml:space="preserve"> which would facilitate the device to be better prepared for receiving kind of large service data.</w:t>
      </w:r>
    </w:p>
    <w:p w14:paraId="7AE9C7A5" w14:textId="356E127E" w:rsidR="00DB1F12" w:rsidRPr="00D92565" w:rsidRDefault="00DB1F12" w:rsidP="00DB1F12">
      <w:pPr>
        <w:pStyle w:val="a0"/>
        <w:rPr>
          <w:b/>
          <w:szCs w:val="20"/>
          <w:lang w:val="en-US" w:eastAsia="ja-JP"/>
        </w:rPr>
      </w:pPr>
      <w:r w:rsidRPr="00D92565">
        <w:rPr>
          <w:rFonts w:eastAsiaTheme="minorEastAsia"/>
          <w:b/>
          <w:szCs w:val="20"/>
          <w:lang w:val="en-US" w:eastAsia="zh-CN"/>
        </w:rPr>
        <w:lastRenderedPageBreak/>
        <w:t xml:space="preserve">Observation </w:t>
      </w:r>
      <w:r w:rsidR="0044016D" w:rsidRPr="00D92565">
        <w:rPr>
          <w:rFonts w:eastAsiaTheme="minorEastAsia"/>
          <w:b/>
          <w:szCs w:val="20"/>
          <w:lang w:val="en-US" w:eastAsia="zh-CN"/>
        </w:rPr>
        <w:t>1</w:t>
      </w:r>
      <w:r w:rsidRPr="00D92565">
        <w:rPr>
          <w:rFonts w:eastAsiaTheme="minorEastAsia"/>
          <w:b/>
          <w:szCs w:val="20"/>
          <w:lang w:val="en-US" w:eastAsia="zh-CN"/>
        </w:rPr>
        <w:t>:</w:t>
      </w:r>
      <w:r w:rsidRPr="00D92565">
        <w:rPr>
          <w:b/>
          <w:szCs w:val="20"/>
          <w:lang w:val="en-US" w:eastAsia="ja-JP"/>
        </w:rPr>
        <w:t xml:space="preserve"> </w:t>
      </w:r>
      <w:r w:rsidR="005D164A" w:rsidRPr="00D92565">
        <w:rPr>
          <w:b/>
          <w:szCs w:val="20"/>
          <w:lang w:val="en-US" w:eastAsia="ja-JP"/>
        </w:rPr>
        <w:t>Even for a device that may have been previously inventoried</w:t>
      </w:r>
      <w:r w:rsidR="005D164A" w:rsidRPr="00D92565">
        <w:rPr>
          <w:rFonts w:eastAsiaTheme="minorEastAsia" w:hint="eastAsia"/>
          <w:b/>
          <w:szCs w:val="20"/>
          <w:lang w:val="en-US" w:eastAsia="zh-CN"/>
        </w:rPr>
        <w:t>,</w:t>
      </w:r>
      <w:r w:rsidR="005D164A" w:rsidRPr="00D92565">
        <w:rPr>
          <w:rFonts w:eastAsiaTheme="minorEastAsia"/>
          <w:b/>
          <w:szCs w:val="20"/>
          <w:lang w:val="en-US" w:eastAsia="zh-CN"/>
        </w:rPr>
        <w:t xml:space="preserve"> if</w:t>
      </w:r>
      <w:r w:rsidRPr="00D92565">
        <w:rPr>
          <w:b/>
          <w:szCs w:val="20"/>
          <w:lang w:val="en-US" w:eastAsia="ja-JP"/>
        </w:rPr>
        <w:t xml:space="preserve"> service data (e.g., read or write command) needs to be sent to</w:t>
      </w:r>
      <w:r w:rsidR="005D164A" w:rsidRPr="00D92565">
        <w:rPr>
          <w:b/>
          <w:szCs w:val="20"/>
          <w:lang w:val="en-US" w:eastAsia="ja-JP"/>
        </w:rPr>
        <w:t xml:space="preserve"> it</w:t>
      </w:r>
      <w:r w:rsidRPr="00D92565">
        <w:rPr>
          <w:b/>
          <w:szCs w:val="20"/>
          <w:lang w:val="en-US" w:eastAsia="ja-JP"/>
        </w:rPr>
        <w:t xml:space="preserve">, it is necessary to firstly </w:t>
      </w:r>
      <w:r w:rsidR="005D164A" w:rsidRPr="00D92565">
        <w:rPr>
          <w:b/>
          <w:szCs w:val="20"/>
          <w:lang w:val="en-US" w:eastAsia="ja-JP"/>
        </w:rPr>
        <w:t>(re)</w:t>
      </w:r>
      <w:r w:rsidRPr="00D92565">
        <w:rPr>
          <w:b/>
          <w:szCs w:val="20"/>
          <w:lang w:val="en-US" w:eastAsia="ja-JP"/>
        </w:rPr>
        <w:t>perform an invento</w:t>
      </w:r>
      <w:r w:rsidR="005D164A" w:rsidRPr="00D92565">
        <w:rPr>
          <w:b/>
          <w:szCs w:val="20"/>
          <w:lang w:val="en-US" w:eastAsia="ja-JP"/>
        </w:rPr>
        <w:t xml:space="preserve">ry on this device to </w:t>
      </w:r>
      <w:r w:rsidR="003914A8" w:rsidRPr="00D92565">
        <w:rPr>
          <w:b/>
          <w:szCs w:val="20"/>
          <w:lang w:val="en-US" w:eastAsia="ja-JP"/>
        </w:rPr>
        <w:t>detect its presence</w:t>
      </w:r>
      <w:r w:rsidRPr="00D92565">
        <w:rPr>
          <w:b/>
          <w:szCs w:val="20"/>
          <w:lang w:val="en-US" w:eastAsia="ja-JP"/>
        </w:rPr>
        <w:t xml:space="preserve">. </w:t>
      </w:r>
      <w:r w:rsidR="0044016D" w:rsidRPr="00D92565">
        <w:rPr>
          <w:b/>
          <w:szCs w:val="20"/>
          <w:lang w:val="en-US" w:eastAsia="ja-JP"/>
        </w:rPr>
        <w:t xml:space="preserve">This can be helpful to avoid unnecessary signaling overhead by sending data to non-existent device(s). </w:t>
      </w:r>
      <w:r w:rsidRPr="00D92565">
        <w:rPr>
          <w:b/>
          <w:szCs w:val="20"/>
          <w:lang w:val="en-US" w:eastAsia="ja-JP"/>
        </w:rPr>
        <w:t xml:space="preserve">Moreover, by performing an inventory firstly, the device can </w:t>
      </w:r>
      <w:r w:rsidR="0044016D" w:rsidRPr="00D92565">
        <w:rPr>
          <w:b/>
          <w:szCs w:val="20"/>
          <w:lang w:val="en-US" w:eastAsia="ja-JP"/>
        </w:rPr>
        <w:t>enter</w:t>
      </w:r>
      <w:r w:rsidRPr="00D92565">
        <w:rPr>
          <w:b/>
          <w:szCs w:val="20"/>
          <w:lang w:val="en-US" w:eastAsia="ja-JP"/>
        </w:rPr>
        <w:t xml:space="preserve"> a status of “has been inventoried” and </w:t>
      </w:r>
      <w:r w:rsidR="005D164A" w:rsidRPr="00D92565">
        <w:rPr>
          <w:b/>
          <w:szCs w:val="20"/>
          <w:lang w:val="en-US" w:eastAsia="ja-JP"/>
        </w:rPr>
        <w:t xml:space="preserve">be </w:t>
      </w:r>
      <w:r w:rsidRPr="00D92565">
        <w:rPr>
          <w:b/>
          <w:szCs w:val="20"/>
          <w:lang w:val="en-US" w:eastAsia="ja-JP"/>
        </w:rPr>
        <w:t>possible to accumulate a certain amount of energy</w:t>
      </w:r>
      <w:r w:rsidR="005D164A" w:rsidRPr="00D92565">
        <w:rPr>
          <w:b/>
          <w:szCs w:val="20"/>
          <w:lang w:val="en-US" w:eastAsia="ja-JP"/>
        </w:rPr>
        <w:t xml:space="preserve"> which would facilitate the device to be better prepared for receiving kind of large service data</w:t>
      </w:r>
      <w:r w:rsidRPr="00D92565">
        <w:rPr>
          <w:b/>
          <w:szCs w:val="20"/>
          <w:lang w:val="en-US" w:eastAsia="ja-JP"/>
        </w:rPr>
        <w:t>.</w:t>
      </w:r>
    </w:p>
    <w:p w14:paraId="759CFC26" w14:textId="7AE923E8" w:rsidR="00DB1F12" w:rsidRPr="00D92565" w:rsidRDefault="00D92565" w:rsidP="00DB1F12">
      <w:pPr>
        <w:pStyle w:val="a0"/>
        <w:rPr>
          <w:rFonts w:eastAsiaTheme="minorEastAsia"/>
          <w:b/>
          <w:szCs w:val="20"/>
          <w:lang w:val="en-US" w:eastAsia="zh-CN"/>
        </w:rPr>
      </w:pPr>
      <w:r w:rsidRPr="00D92565">
        <w:rPr>
          <w:rFonts w:eastAsiaTheme="minorEastAsia"/>
          <w:b/>
          <w:szCs w:val="20"/>
          <w:lang w:val="en-US" w:eastAsia="zh-CN"/>
        </w:rPr>
        <w:t xml:space="preserve">Proposal 1: From RAN2 perspective, in the air interface from reader to device, it’s beneficial to always perform a paging-like inventory procedure preceding </w:t>
      </w:r>
      <w:r>
        <w:rPr>
          <w:rFonts w:eastAsiaTheme="minorEastAsia"/>
          <w:b/>
          <w:szCs w:val="20"/>
          <w:lang w:val="en-US" w:eastAsia="zh-CN"/>
        </w:rPr>
        <w:t xml:space="preserve">the </w:t>
      </w:r>
      <w:r w:rsidRPr="00D92565">
        <w:rPr>
          <w:rFonts w:eastAsiaTheme="minorEastAsia"/>
          <w:b/>
          <w:szCs w:val="20"/>
          <w:lang w:val="en-US" w:eastAsia="zh-CN"/>
        </w:rPr>
        <w:t>transmission of command</w:t>
      </w:r>
      <w:r>
        <w:rPr>
          <w:rFonts w:eastAsiaTheme="minorEastAsia"/>
          <w:b/>
          <w:szCs w:val="20"/>
          <w:lang w:val="en-US" w:eastAsia="zh-CN"/>
        </w:rPr>
        <w:t xml:space="preserve"> data</w:t>
      </w:r>
      <w:r w:rsidR="00DB1F12" w:rsidRPr="00D92565">
        <w:rPr>
          <w:b/>
          <w:szCs w:val="20"/>
          <w:lang w:val="en-US" w:eastAsia="ja-JP"/>
        </w:rPr>
        <w:t>.</w:t>
      </w:r>
    </w:p>
    <w:p w14:paraId="5AE1DD4C" w14:textId="725A6EC3" w:rsidR="00056578" w:rsidRPr="00056578" w:rsidRDefault="00D92565" w:rsidP="00056578">
      <w:pPr>
        <w:pStyle w:val="3"/>
        <w:numPr>
          <w:ilvl w:val="0"/>
          <w:numId w:val="0"/>
        </w:numPr>
        <w:spacing w:before="120" w:after="120" w:line="415" w:lineRule="auto"/>
        <w:ind w:left="720" w:hanging="720"/>
        <w:rPr>
          <w:b w:val="0"/>
          <w:sz w:val="24"/>
          <w:szCs w:val="24"/>
          <w:lang w:val="en-US"/>
        </w:rPr>
      </w:pPr>
      <w:r>
        <w:rPr>
          <w:b w:val="0"/>
          <w:sz w:val="24"/>
          <w:szCs w:val="24"/>
          <w:lang w:val="en-US"/>
        </w:rPr>
        <w:t>2</w:t>
      </w:r>
      <w:r w:rsidR="00056578" w:rsidRPr="00056578">
        <w:rPr>
          <w:b w:val="0"/>
          <w:sz w:val="24"/>
          <w:szCs w:val="24"/>
          <w:lang w:val="en-US"/>
        </w:rPr>
        <w:t>.</w:t>
      </w:r>
      <w:r w:rsidR="00056578">
        <w:rPr>
          <w:b w:val="0"/>
          <w:sz w:val="24"/>
          <w:szCs w:val="24"/>
          <w:lang w:val="en-US"/>
        </w:rPr>
        <w:t>1.2</w:t>
      </w:r>
      <w:r w:rsidR="00056578" w:rsidRPr="00056578">
        <w:rPr>
          <w:b w:val="0"/>
          <w:sz w:val="24"/>
          <w:szCs w:val="24"/>
          <w:lang w:val="en-US"/>
        </w:rPr>
        <w:t xml:space="preserve"> Different inventory procedures</w:t>
      </w:r>
    </w:p>
    <w:p w14:paraId="798624FD" w14:textId="5EF3C248" w:rsidR="00DB1F12" w:rsidRPr="002B546F" w:rsidRDefault="00DB1F12" w:rsidP="00DB1F12">
      <w:pPr>
        <w:spacing w:after="100"/>
        <w:rPr>
          <w:sz w:val="20"/>
          <w:szCs w:val="20"/>
          <w:lang w:val="en-US" w:eastAsia="zh-CN"/>
        </w:rPr>
      </w:pPr>
      <w:r w:rsidRPr="002B546F">
        <w:rPr>
          <w:sz w:val="20"/>
          <w:szCs w:val="20"/>
          <w:lang w:val="en-US" w:eastAsia="ja-JP"/>
        </w:rPr>
        <w:t>An end-to-end service procedure can be initiated by the Ambient IoT AF (i.e. third party). The service request would be sent to core network node, e.g., AMF or a new management function specifically for AIoT (hereinafter referred to as AIoTMF)</w:t>
      </w:r>
      <w:r w:rsidR="0044016D" w:rsidRPr="002B546F">
        <w:rPr>
          <w:sz w:val="20"/>
          <w:szCs w:val="20"/>
          <w:lang w:val="en-US" w:eastAsia="ja-JP"/>
        </w:rPr>
        <w:t xml:space="preserve"> and further to the RAN node, e.g., BS-reader</w:t>
      </w:r>
      <w:r w:rsidRPr="002B546F">
        <w:rPr>
          <w:sz w:val="20"/>
          <w:szCs w:val="20"/>
          <w:lang w:val="en-US" w:eastAsia="zh-CN"/>
        </w:rPr>
        <w:t xml:space="preserve">. </w:t>
      </w:r>
      <w:r w:rsidR="0044016D" w:rsidRPr="002B546F">
        <w:rPr>
          <w:sz w:val="20"/>
          <w:szCs w:val="20"/>
          <w:lang w:val="en-US" w:eastAsia="zh-CN"/>
        </w:rPr>
        <w:t xml:space="preserve">According to the above proposal 1, we assume an </w:t>
      </w:r>
      <w:r w:rsidR="00745A4F" w:rsidRPr="002B546F">
        <w:rPr>
          <w:sz w:val="20"/>
          <w:szCs w:val="20"/>
          <w:lang w:val="en-US" w:eastAsia="zh-CN"/>
        </w:rPr>
        <w:t xml:space="preserve">air interface </w:t>
      </w:r>
      <w:r w:rsidR="0044016D" w:rsidRPr="002B546F">
        <w:rPr>
          <w:sz w:val="20"/>
          <w:szCs w:val="20"/>
          <w:lang w:val="en-US" w:eastAsia="zh-CN"/>
        </w:rPr>
        <w:t>inventory procedure would be necessary in most or all the cases. There may be different inventory use cases as following</w:t>
      </w:r>
      <w:r w:rsidRPr="002B546F">
        <w:rPr>
          <w:sz w:val="20"/>
          <w:szCs w:val="20"/>
          <w:lang w:val="en-US" w:eastAsia="zh-CN"/>
        </w:rPr>
        <w:t>:</w:t>
      </w:r>
    </w:p>
    <w:p w14:paraId="2A45EEC1" w14:textId="30D050F6" w:rsidR="00DB1F12" w:rsidRPr="002B546F" w:rsidRDefault="00FC3EA9" w:rsidP="00082F55">
      <w:pPr>
        <w:pStyle w:val="afd"/>
        <w:numPr>
          <w:ilvl w:val="0"/>
          <w:numId w:val="31"/>
        </w:numPr>
        <w:spacing w:line="240" w:lineRule="auto"/>
        <w:ind w:firstLineChars="0"/>
        <w:rPr>
          <w:sz w:val="20"/>
          <w:szCs w:val="20"/>
          <w:lang w:val="en-US" w:eastAsia="ja-JP"/>
        </w:rPr>
      </w:pPr>
      <w:r w:rsidRPr="002B546F">
        <w:rPr>
          <w:b/>
          <w:sz w:val="20"/>
          <w:szCs w:val="20"/>
          <w:lang w:val="en-US" w:eastAsia="ja-JP"/>
        </w:rPr>
        <w:t xml:space="preserve">Case1: </w:t>
      </w:r>
      <w:r w:rsidRPr="002B546F">
        <w:rPr>
          <w:sz w:val="20"/>
          <w:szCs w:val="20"/>
          <w:lang w:val="en-US" w:eastAsia="ja-JP"/>
        </w:rPr>
        <w:t xml:space="preserve">it may be </w:t>
      </w:r>
      <w:r w:rsidR="001C1F88">
        <w:rPr>
          <w:sz w:val="20"/>
          <w:szCs w:val="20"/>
          <w:lang w:val="en-US" w:eastAsia="ja-JP"/>
        </w:rPr>
        <w:t xml:space="preserve">possible </w:t>
      </w:r>
      <w:r w:rsidRPr="002B546F">
        <w:rPr>
          <w:sz w:val="20"/>
          <w:szCs w:val="20"/>
          <w:lang w:val="en-US" w:eastAsia="ja-JP"/>
        </w:rPr>
        <w:t>that</w:t>
      </w:r>
      <w:r w:rsidR="00DB1F12" w:rsidRPr="002B546F">
        <w:rPr>
          <w:sz w:val="20"/>
          <w:szCs w:val="20"/>
          <w:lang w:val="en-US" w:eastAsia="ja-JP"/>
        </w:rPr>
        <w:t xml:space="preserve"> AF/CN has no information about the AIoT devices within its coverage. Therefore, AF/CN tends to inventory all the possible AIoT devices. In other word, AF/CN expects all the AIoT devices can respon</w:t>
      </w:r>
      <w:r w:rsidR="001C1F88">
        <w:rPr>
          <w:sz w:val="20"/>
          <w:szCs w:val="20"/>
          <w:lang w:val="en-US" w:eastAsia="ja-JP"/>
        </w:rPr>
        <w:t>d</w:t>
      </w:r>
      <w:r w:rsidR="00DB1F12" w:rsidRPr="002B546F">
        <w:rPr>
          <w:sz w:val="20"/>
          <w:szCs w:val="20"/>
          <w:lang w:val="en-US" w:eastAsia="ja-JP"/>
        </w:rPr>
        <w:t xml:space="preserve"> the inventory request. In this case, AF/CN cannot and also no need to provide the device ID information in the service request.</w:t>
      </w:r>
    </w:p>
    <w:p w14:paraId="57E52ADE" w14:textId="6662EE92" w:rsidR="00DB1F12" w:rsidRPr="002B546F" w:rsidRDefault="00FC3EA9" w:rsidP="00082F55">
      <w:pPr>
        <w:pStyle w:val="afd"/>
        <w:numPr>
          <w:ilvl w:val="0"/>
          <w:numId w:val="31"/>
        </w:numPr>
        <w:spacing w:line="240" w:lineRule="auto"/>
        <w:ind w:firstLineChars="0"/>
        <w:rPr>
          <w:sz w:val="20"/>
          <w:szCs w:val="20"/>
          <w:lang w:val="en-US" w:eastAsia="ja-JP"/>
        </w:rPr>
      </w:pPr>
      <w:r w:rsidRPr="002B546F">
        <w:rPr>
          <w:b/>
          <w:sz w:val="20"/>
          <w:szCs w:val="20"/>
          <w:lang w:val="en-US" w:eastAsia="ja-JP"/>
        </w:rPr>
        <w:t xml:space="preserve">Case2: </w:t>
      </w:r>
      <w:r w:rsidRPr="002B546F">
        <w:rPr>
          <w:sz w:val="20"/>
          <w:szCs w:val="20"/>
          <w:lang w:val="en-US" w:eastAsia="ja-JP"/>
        </w:rPr>
        <w:t>it</w:t>
      </w:r>
      <w:r w:rsidR="00DB1F12" w:rsidRPr="002B546F">
        <w:rPr>
          <w:sz w:val="20"/>
          <w:szCs w:val="20"/>
          <w:lang w:val="en-US" w:eastAsia="ja-JP"/>
        </w:rPr>
        <w:t xml:space="preserve"> may be that AF tends to inventory the devices belong to a specific </w:t>
      </w:r>
      <w:r w:rsidR="00DB1F12" w:rsidRPr="002B546F">
        <w:rPr>
          <w:noProof/>
          <w:sz w:val="20"/>
          <w:szCs w:val="20"/>
        </w:rPr>
        <w:t>business domain. With reference to the EPC structure</w:t>
      </w:r>
      <w:r w:rsidR="002333DB" w:rsidRPr="002B546F">
        <w:rPr>
          <w:noProof/>
          <w:sz w:val="20"/>
          <w:szCs w:val="20"/>
        </w:rPr>
        <w:t xml:space="preserve"> (refer to the information in Annex)</w:t>
      </w:r>
      <w:r w:rsidR="00DB1F12" w:rsidRPr="002B546F">
        <w:rPr>
          <w:noProof/>
          <w:sz w:val="20"/>
          <w:szCs w:val="20"/>
        </w:rPr>
        <w:t xml:space="preserve">, the AF may need to provide </w:t>
      </w:r>
      <w:r w:rsidR="00DB1F12" w:rsidRPr="002B546F">
        <w:rPr>
          <w:sz w:val="20"/>
          <w:szCs w:val="20"/>
          <w:lang w:val="en-US" w:eastAsia="ja-JP"/>
        </w:rPr>
        <w:t>device ID information</w:t>
      </w:r>
      <w:r w:rsidR="00DB1F12" w:rsidRPr="002B546F">
        <w:rPr>
          <w:noProof/>
          <w:sz w:val="20"/>
          <w:szCs w:val="20"/>
        </w:rPr>
        <w:t xml:space="preserve"> for the concerned device class or group which can be achieved by applying mask or filter on the</w:t>
      </w:r>
      <w:r w:rsidR="00DB1F12" w:rsidRPr="002B546F">
        <w:rPr>
          <w:sz w:val="20"/>
          <w:szCs w:val="20"/>
          <w:lang w:val="en-US" w:eastAsia="ja-JP"/>
        </w:rPr>
        <w:t xml:space="preserve"> original device ID</w:t>
      </w:r>
      <w:r w:rsidR="00DB1F12" w:rsidRPr="002B546F">
        <w:rPr>
          <w:noProof/>
          <w:sz w:val="20"/>
          <w:szCs w:val="20"/>
        </w:rPr>
        <w:t>. For example, by setting a mask code with the leftmost bits of “</w:t>
      </w:r>
      <w:r w:rsidR="00DB1F12" w:rsidRPr="002B546F">
        <w:rPr>
          <w:sz w:val="20"/>
          <w:szCs w:val="20"/>
        </w:rPr>
        <w:t>0011 0001</w:t>
      </w:r>
      <w:r w:rsidR="00DB1F12" w:rsidRPr="002B546F">
        <w:rPr>
          <w:noProof/>
          <w:sz w:val="20"/>
          <w:szCs w:val="20"/>
        </w:rPr>
        <w:t>”</w:t>
      </w:r>
      <w:r w:rsidR="00330F1D" w:rsidRPr="002B546F">
        <w:rPr>
          <w:noProof/>
          <w:sz w:val="20"/>
          <w:szCs w:val="20"/>
        </w:rPr>
        <w:t xml:space="preserve"> and other last bits ma</w:t>
      </w:r>
      <w:r w:rsidR="00330F1D" w:rsidRPr="002B546F">
        <w:rPr>
          <w:rFonts w:hint="eastAsia"/>
          <w:sz w:val="20"/>
          <w:szCs w:val="20"/>
          <w:lang w:val="en-US" w:eastAsia="ja-JP"/>
        </w:rPr>
        <w:t>sked</w:t>
      </w:r>
      <w:r w:rsidR="00DB1F12" w:rsidRPr="002B546F">
        <w:rPr>
          <w:noProof/>
          <w:sz w:val="20"/>
          <w:szCs w:val="20"/>
        </w:rPr>
        <w:t xml:space="preserve"> and applying it on the </w:t>
      </w:r>
      <w:r w:rsidR="00DB1F12" w:rsidRPr="002B546F">
        <w:rPr>
          <w:sz w:val="20"/>
          <w:szCs w:val="20"/>
          <w:lang w:val="en-US" w:eastAsia="ja-JP"/>
        </w:rPr>
        <w:t>device ID with EPC format,</w:t>
      </w:r>
      <w:r w:rsidR="00DB1F12" w:rsidRPr="002B546F">
        <w:rPr>
          <w:noProof/>
          <w:sz w:val="20"/>
          <w:szCs w:val="20"/>
        </w:rPr>
        <w:t xml:space="preserve"> the</w:t>
      </w:r>
      <w:r w:rsidR="00DB1F12" w:rsidRPr="002B546F">
        <w:rPr>
          <w:sz w:val="20"/>
          <w:szCs w:val="20"/>
        </w:rPr>
        <w:t xml:space="preserve"> devices with Serial Shipping </w:t>
      </w:r>
      <w:r w:rsidR="00DB1F12" w:rsidRPr="002B546F">
        <w:rPr>
          <w:noProof/>
          <w:sz w:val="20"/>
          <w:szCs w:val="20"/>
        </w:rPr>
        <w:t>Container Code (SSCC) can be filtered</w:t>
      </w:r>
      <w:r w:rsidR="00330F1D" w:rsidRPr="002B546F">
        <w:rPr>
          <w:noProof/>
          <w:sz w:val="20"/>
          <w:szCs w:val="20"/>
        </w:rPr>
        <w:t xml:space="preserve"> out</w:t>
      </w:r>
      <w:r w:rsidR="00DB1F12" w:rsidRPr="002B546F">
        <w:rPr>
          <w:noProof/>
          <w:sz w:val="20"/>
          <w:szCs w:val="20"/>
        </w:rPr>
        <w:t xml:space="preserve"> (here is just an example, there are many existing schemes for matching partial bits </w:t>
      </w:r>
      <w:r w:rsidR="00330F1D" w:rsidRPr="002B546F">
        <w:rPr>
          <w:noProof/>
          <w:sz w:val="20"/>
          <w:szCs w:val="20"/>
        </w:rPr>
        <w:t>with a</w:t>
      </w:r>
      <w:r w:rsidR="001C1F88">
        <w:rPr>
          <w:noProof/>
          <w:sz w:val="20"/>
          <w:szCs w:val="20"/>
        </w:rPr>
        <w:t>n</w:t>
      </w:r>
      <w:r w:rsidR="00DB1F12" w:rsidRPr="002B546F">
        <w:rPr>
          <w:noProof/>
          <w:sz w:val="20"/>
          <w:szCs w:val="20"/>
        </w:rPr>
        <w:t xml:space="preserve"> identifi</w:t>
      </w:r>
      <w:r w:rsidR="00A822AA" w:rsidRPr="002B546F">
        <w:rPr>
          <w:noProof/>
          <w:sz w:val="20"/>
          <w:szCs w:val="20"/>
        </w:rPr>
        <w:t>er</w:t>
      </w:r>
      <w:r w:rsidR="00DB1F12" w:rsidRPr="002B546F">
        <w:rPr>
          <w:noProof/>
          <w:sz w:val="20"/>
          <w:szCs w:val="20"/>
        </w:rPr>
        <w:t xml:space="preserve">). </w:t>
      </w:r>
      <w:r w:rsidR="00330F1D" w:rsidRPr="002B546F">
        <w:rPr>
          <w:noProof/>
          <w:sz w:val="20"/>
          <w:szCs w:val="20"/>
        </w:rPr>
        <w:t>Moreover, w</w:t>
      </w:r>
      <w:r w:rsidR="00DB1F12" w:rsidRPr="002B546F">
        <w:rPr>
          <w:noProof/>
          <w:sz w:val="20"/>
          <w:szCs w:val="20"/>
        </w:rPr>
        <w:t xml:space="preserve">ith more elabrated desisn on the mask code, only some devices within the business domain of </w:t>
      </w:r>
      <w:r w:rsidR="00DB1F12" w:rsidRPr="002B546F">
        <w:rPr>
          <w:sz w:val="20"/>
          <w:szCs w:val="20"/>
        </w:rPr>
        <w:t>Shipping Container can be filtered.</w:t>
      </w:r>
      <w:r w:rsidR="00DB1F12" w:rsidRPr="002B546F">
        <w:rPr>
          <w:noProof/>
          <w:sz w:val="20"/>
          <w:szCs w:val="20"/>
        </w:rPr>
        <w:t xml:space="preserve"> From RAN2 perspective, this is </w:t>
      </w:r>
      <w:r w:rsidR="001C1F88">
        <w:rPr>
          <w:noProof/>
          <w:sz w:val="20"/>
          <w:szCs w:val="20"/>
        </w:rPr>
        <w:t>a general</w:t>
      </w:r>
      <w:r w:rsidR="00DB1F12" w:rsidRPr="002B546F">
        <w:rPr>
          <w:noProof/>
          <w:sz w:val="20"/>
          <w:szCs w:val="20"/>
        </w:rPr>
        <w:t xml:space="preserve"> way to indicate a group of devices for inventory.</w:t>
      </w:r>
    </w:p>
    <w:p w14:paraId="55A2A84E" w14:textId="77777777" w:rsidR="00241E4F" w:rsidRPr="002B546F" w:rsidRDefault="00FC3EA9" w:rsidP="00082F55">
      <w:pPr>
        <w:pStyle w:val="afd"/>
        <w:numPr>
          <w:ilvl w:val="0"/>
          <w:numId w:val="31"/>
        </w:numPr>
        <w:spacing w:line="240" w:lineRule="auto"/>
        <w:ind w:firstLineChars="0"/>
        <w:rPr>
          <w:sz w:val="20"/>
          <w:szCs w:val="20"/>
          <w:lang w:val="en-US" w:eastAsia="ja-JP"/>
        </w:rPr>
      </w:pPr>
      <w:r w:rsidRPr="002B546F">
        <w:rPr>
          <w:b/>
          <w:sz w:val="20"/>
          <w:szCs w:val="20"/>
          <w:lang w:val="en-US" w:eastAsia="ja-JP"/>
        </w:rPr>
        <w:t>Case3:</w:t>
      </w:r>
      <w:r w:rsidRPr="002B546F">
        <w:rPr>
          <w:sz w:val="20"/>
          <w:szCs w:val="20"/>
          <w:lang w:val="en-US" w:eastAsia="ja-JP"/>
        </w:rPr>
        <w:t xml:space="preserve"> it</w:t>
      </w:r>
      <w:r w:rsidR="00DB1F12" w:rsidRPr="002B546F">
        <w:rPr>
          <w:sz w:val="20"/>
          <w:szCs w:val="20"/>
          <w:lang w:val="en-US" w:eastAsia="ja-JP"/>
        </w:rPr>
        <w:t xml:space="preserve"> may be that AF tends to </w:t>
      </w:r>
      <w:r w:rsidR="00A822AA" w:rsidRPr="002B546F">
        <w:rPr>
          <w:sz w:val="20"/>
          <w:szCs w:val="20"/>
          <w:lang w:val="en-US" w:eastAsia="ja-JP"/>
        </w:rPr>
        <w:t>send service data to one or more devices which may be already</w:t>
      </w:r>
      <w:r w:rsidR="00DB1F12" w:rsidRPr="002B546F">
        <w:rPr>
          <w:sz w:val="20"/>
          <w:szCs w:val="20"/>
          <w:lang w:val="en-US" w:eastAsia="ja-JP"/>
        </w:rPr>
        <w:t xml:space="preserve"> known to the AF. As mentioned </w:t>
      </w:r>
      <w:r w:rsidR="00A822AA" w:rsidRPr="002B546F">
        <w:rPr>
          <w:sz w:val="20"/>
          <w:szCs w:val="20"/>
          <w:lang w:val="en-US" w:eastAsia="ja-JP"/>
        </w:rPr>
        <w:t>in proposal 1</w:t>
      </w:r>
      <w:r w:rsidR="00DB1F12" w:rsidRPr="002B546F">
        <w:rPr>
          <w:sz w:val="20"/>
          <w:szCs w:val="20"/>
          <w:lang w:val="en-US" w:eastAsia="ja-JP"/>
        </w:rPr>
        <w:t>, it’s</w:t>
      </w:r>
      <w:r w:rsidR="00A822AA" w:rsidRPr="002B546F">
        <w:rPr>
          <w:sz w:val="20"/>
          <w:szCs w:val="20"/>
          <w:lang w:val="en-US" w:eastAsia="ja-JP"/>
        </w:rPr>
        <w:t xml:space="preserve"> more</w:t>
      </w:r>
      <w:r w:rsidR="00DB1F12" w:rsidRPr="002B546F">
        <w:rPr>
          <w:sz w:val="20"/>
          <w:szCs w:val="20"/>
          <w:lang w:val="en-US" w:eastAsia="ja-JP"/>
        </w:rPr>
        <w:t xml:space="preserve"> suitable to perform a combined “inventory” and “command” procedures</w:t>
      </w:r>
      <w:r w:rsidRPr="002B546F">
        <w:rPr>
          <w:sz w:val="20"/>
          <w:szCs w:val="20"/>
          <w:lang w:val="en-US" w:eastAsia="ja-JP"/>
        </w:rPr>
        <w:t>, mainly in the air interface</w:t>
      </w:r>
      <w:r w:rsidR="00241E4F" w:rsidRPr="002B546F">
        <w:rPr>
          <w:sz w:val="20"/>
          <w:szCs w:val="20"/>
          <w:lang w:val="en-US" w:eastAsia="ja-JP"/>
        </w:rPr>
        <w:t>, Furthermore:</w:t>
      </w:r>
    </w:p>
    <w:p w14:paraId="4376ABAA" w14:textId="77777777" w:rsidR="00241E4F" w:rsidRPr="002B546F" w:rsidRDefault="00241E4F" w:rsidP="00241E4F">
      <w:pPr>
        <w:pStyle w:val="afd"/>
        <w:numPr>
          <w:ilvl w:val="1"/>
          <w:numId w:val="46"/>
        </w:numPr>
        <w:spacing w:line="240" w:lineRule="auto"/>
        <w:ind w:firstLineChars="0"/>
        <w:rPr>
          <w:sz w:val="20"/>
          <w:szCs w:val="20"/>
          <w:lang w:val="en-US" w:eastAsia="ja-JP"/>
        </w:rPr>
      </w:pPr>
      <w:r w:rsidRPr="002B546F">
        <w:rPr>
          <w:sz w:val="20"/>
          <w:szCs w:val="20"/>
          <w:lang w:val="en-US" w:eastAsia="ja-JP"/>
        </w:rPr>
        <w:t>Firstly, d</w:t>
      </w:r>
      <w:r w:rsidR="002333DB" w:rsidRPr="002B546F">
        <w:rPr>
          <w:sz w:val="20"/>
          <w:szCs w:val="20"/>
          <w:lang w:val="en-US" w:eastAsia="ja-JP"/>
        </w:rPr>
        <w:t>ifferent from above two cases, in this case, the air interface inventory procedure is not required by upper layer service, but just triggered by BS-reader itself with intention to firstly confirm the presence of one or more specific devices.</w:t>
      </w:r>
      <w:r w:rsidRPr="002B546F">
        <w:rPr>
          <w:sz w:val="20"/>
          <w:szCs w:val="20"/>
          <w:lang w:val="en-US" w:eastAsia="ja-JP"/>
        </w:rPr>
        <w:t xml:space="preserve"> </w:t>
      </w:r>
    </w:p>
    <w:p w14:paraId="5D3C13EA" w14:textId="1B030E6C" w:rsidR="00082F55" w:rsidRPr="002B546F" w:rsidRDefault="00241E4F" w:rsidP="00241E4F">
      <w:pPr>
        <w:pStyle w:val="afd"/>
        <w:numPr>
          <w:ilvl w:val="1"/>
          <w:numId w:val="46"/>
        </w:numPr>
        <w:spacing w:line="240" w:lineRule="auto"/>
        <w:ind w:firstLineChars="0"/>
        <w:rPr>
          <w:sz w:val="20"/>
          <w:szCs w:val="20"/>
          <w:lang w:val="en-US" w:eastAsia="ja-JP"/>
        </w:rPr>
      </w:pPr>
      <w:r w:rsidRPr="002B546F">
        <w:rPr>
          <w:sz w:val="20"/>
          <w:szCs w:val="20"/>
          <w:lang w:val="en-US" w:eastAsia="ja-JP"/>
        </w:rPr>
        <w:t xml:space="preserve">Secondly, it may be not necessary that </w:t>
      </w:r>
      <w:r w:rsidR="001C1F88">
        <w:rPr>
          <w:sz w:val="20"/>
          <w:szCs w:val="20"/>
          <w:lang w:val="en-US" w:eastAsia="ja-JP"/>
        </w:rPr>
        <w:t>each</w:t>
      </w:r>
      <w:r w:rsidRPr="002B546F">
        <w:rPr>
          <w:sz w:val="20"/>
          <w:szCs w:val="20"/>
          <w:lang w:val="en-US" w:eastAsia="ja-JP"/>
        </w:rPr>
        <w:t xml:space="preserve"> single service request will trigger an</w:t>
      </w:r>
      <w:r w:rsidRPr="002B546F">
        <w:rPr>
          <w:sz w:val="20"/>
          <w:szCs w:val="20"/>
          <w:lang w:eastAsia="zh-CN"/>
        </w:rPr>
        <w:t xml:space="preserve"> air interface</w:t>
      </w:r>
      <w:r w:rsidRPr="002B546F">
        <w:rPr>
          <w:sz w:val="20"/>
          <w:szCs w:val="20"/>
          <w:lang w:val="en-US" w:eastAsia="ja-JP"/>
        </w:rPr>
        <w:t xml:space="preserve"> </w:t>
      </w:r>
      <w:r w:rsidRPr="002B546F">
        <w:rPr>
          <w:sz w:val="20"/>
          <w:szCs w:val="20"/>
          <w:lang w:eastAsia="zh-CN"/>
        </w:rPr>
        <w:t>inventory procedure. Instead,</w:t>
      </w:r>
      <w:r w:rsidRPr="002B546F">
        <w:rPr>
          <w:sz w:val="20"/>
          <w:szCs w:val="20"/>
          <w:lang w:val="en-US" w:eastAsia="ja-JP"/>
        </w:rPr>
        <w:t xml:space="preserve"> it’s still possible/flexible for </w:t>
      </w:r>
      <w:r w:rsidRPr="002B546F">
        <w:rPr>
          <w:sz w:val="20"/>
          <w:szCs w:val="20"/>
          <w:lang w:eastAsia="zh-CN"/>
        </w:rPr>
        <w:t>BS-reader to trigger a combined inventory procedure for multiple devices in the air interface, and the initial trigger message of this combined inventory procedure can accommodate the device ID information for multiple devices that are the targets of the</w:t>
      </w:r>
      <w:r w:rsidRPr="002B546F">
        <w:rPr>
          <w:sz w:val="20"/>
          <w:szCs w:val="20"/>
          <w:lang w:val="en-US" w:eastAsia="ja-JP"/>
        </w:rPr>
        <w:t xml:space="preserve"> </w:t>
      </w:r>
      <w:r w:rsidR="001C1F88">
        <w:rPr>
          <w:sz w:val="20"/>
          <w:szCs w:val="20"/>
          <w:lang w:val="en-US" w:eastAsia="ja-JP"/>
        </w:rPr>
        <w:t xml:space="preserve">command </w:t>
      </w:r>
      <w:r w:rsidRPr="002B546F">
        <w:rPr>
          <w:sz w:val="20"/>
          <w:szCs w:val="20"/>
          <w:lang w:val="en-US" w:eastAsia="ja-JP"/>
        </w:rPr>
        <w:t>service request from AF/CN. Such process</w:t>
      </w:r>
      <w:r w:rsidRPr="002B546F">
        <w:rPr>
          <w:sz w:val="20"/>
          <w:szCs w:val="20"/>
          <w:lang w:eastAsia="zh-CN"/>
        </w:rPr>
        <w:t xml:space="preserve"> is similar as the legacy case that multiple paging records can be accommodated in one Paging message and may be helpful to reduce the air interface </w:t>
      </w:r>
      <w:r w:rsidRPr="002B546F">
        <w:rPr>
          <w:sz w:val="20"/>
          <w:szCs w:val="20"/>
          <w:lang w:eastAsia="zh-CN"/>
        </w:rPr>
        <w:lastRenderedPageBreak/>
        <w:t>signalling overhead. In a summary, the Case3 may be also possible to trigger an air interface inventory for a group of devices.</w:t>
      </w:r>
    </w:p>
    <w:p w14:paraId="5D1380E0" w14:textId="5887FC9A" w:rsidR="00D92565" w:rsidRPr="002B546F" w:rsidRDefault="00D92565" w:rsidP="00745A4F">
      <w:pPr>
        <w:pStyle w:val="afd"/>
        <w:numPr>
          <w:ilvl w:val="0"/>
          <w:numId w:val="31"/>
        </w:numPr>
        <w:spacing w:line="240" w:lineRule="auto"/>
        <w:ind w:firstLineChars="0"/>
        <w:rPr>
          <w:sz w:val="20"/>
          <w:szCs w:val="20"/>
          <w:lang w:val="en-US" w:eastAsia="ja-JP"/>
        </w:rPr>
      </w:pPr>
      <w:r w:rsidRPr="002B546F">
        <w:rPr>
          <w:b/>
          <w:sz w:val="20"/>
          <w:szCs w:val="20"/>
          <w:lang w:val="en-US" w:eastAsia="ja-JP"/>
        </w:rPr>
        <w:t>Case4:</w:t>
      </w:r>
      <w:r w:rsidRPr="002B546F">
        <w:rPr>
          <w:sz w:val="20"/>
          <w:szCs w:val="20"/>
          <w:lang w:val="en-US" w:eastAsia="ja-JP"/>
        </w:rPr>
        <w:t xml:space="preserve"> </w:t>
      </w:r>
      <w:r w:rsidR="002333DB" w:rsidRPr="002B546F">
        <w:rPr>
          <w:sz w:val="20"/>
          <w:szCs w:val="20"/>
          <w:lang w:val="en-US" w:eastAsia="ja-JP"/>
        </w:rPr>
        <w:t xml:space="preserve">It’s also possible that, for a certain area, after kind of initial inventory for all the devices, some new devices </w:t>
      </w:r>
      <w:r w:rsidR="00082F55" w:rsidRPr="002B546F">
        <w:rPr>
          <w:sz w:val="20"/>
          <w:szCs w:val="20"/>
          <w:lang w:val="en-US" w:eastAsia="ja-JP"/>
        </w:rPr>
        <w:t>may be</w:t>
      </w:r>
      <w:r w:rsidR="002333DB" w:rsidRPr="002B546F">
        <w:rPr>
          <w:sz w:val="20"/>
          <w:szCs w:val="20"/>
          <w:lang w:val="en-US" w:eastAsia="ja-JP"/>
        </w:rPr>
        <w:t xml:space="preserve"> moved in.</w:t>
      </w:r>
      <w:r w:rsidR="00082F55" w:rsidRPr="002B546F">
        <w:rPr>
          <w:sz w:val="20"/>
          <w:szCs w:val="20"/>
          <w:lang w:val="en-US" w:eastAsia="ja-JP"/>
        </w:rPr>
        <w:t xml:space="preserve"> Since no active report would be supported by the device, generally the network node (AF/CN/BS-reader)</w:t>
      </w:r>
      <w:r w:rsidR="00745A4F" w:rsidRPr="002B546F">
        <w:rPr>
          <w:sz w:val="20"/>
          <w:szCs w:val="20"/>
          <w:lang w:val="en-US" w:eastAsia="ja-JP"/>
        </w:rPr>
        <w:t xml:space="preserve"> </w:t>
      </w:r>
      <w:r w:rsidR="001C1F88">
        <w:rPr>
          <w:sz w:val="20"/>
          <w:szCs w:val="20"/>
          <w:lang w:val="en-US" w:eastAsia="ja-JP"/>
        </w:rPr>
        <w:t>may have</w:t>
      </w:r>
      <w:r w:rsidR="00745A4F" w:rsidRPr="002B546F">
        <w:rPr>
          <w:sz w:val="20"/>
          <w:szCs w:val="20"/>
          <w:lang w:val="en-US" w:eastAsia="ja-JP"/>
        </w:rPr>
        <w:t xml:space="preserve"> no way to</w:t>
      </w:r>
      <w:r w:rsidR="00082F55" w:rsidRPr="002B546F">
        <w:rPr>
          <w:sz w:val="20"/>
          <w:szCs w:val="20"/>
          <w:lang w:val="en-US" w:eastAsia="ja-JP"/>
        </w:rPr>
        <w:t xml:space="preserve"> be aware of this. It may cause some issue</w:t>
      </w:r>
      <w:r w:rsidR="00745A4F" w:rsidRPr="002B546F">
        <w:rPr>
          <w:sz w:val="20"/>
          <w:szCs w:val="20"/>
          <w:lang w:val="en-US" w:eastAsia="ja-JP"/>
        </w:rPr>
        <w:t>s</w:t>
      </w:r>
      <w:r w:rsidR="00082F55" w:rsidRPr="002B546F">
        <w:rPr>
          <w:sz w:val="20"/>
          <w:szCs w:val="20"/>
          <w:lang w:val="en-US" w:eastAsia="ja-JP"/>
        </w:rPr>
        <w:t xml:space="preserve"> to the subsequent services. One straightforward and simple way may be to set a periodical inventory on all the devices from AF/CN (even there is no real service request from application)</w:t>
      </w:r>
      <w:r w:rsidR="00082F55" w:rsidRPr="002B546F">
        <w:rPr>
          <w:sz w:val="20"/>
          <w:szCs w:val="20"/>
        </w:rPr>
        <w:t xml:space="preserve">. </w:t>
      </w:r>
      <w:r w:rsidR="00082F55" w:rsidRPr="002B546F">
        <w:rPr>
          <w:sz w:val="20"/>
          <w:szCs w:val="20"/>
          <w:lang w:val="en-US" w:eastAsia="ja-JP"/>
        </w:rPr>
        <w:t xml:space="preserve">However, this obviously results in a </w:t>
      </w:r>
      <w:r w:rsidR="00745A4F" w:rsidRPr="002B546F">
        <w:rPr>
          <w:sz w:val="20"/>
          <w:szCs w:val="20"/>
          <w:lang w:val="en-US" w:eastAsia="ja-JP"/>
        </w:rPr>
        <w:t>highly</w:t>
      </w:r>
      <w:r w:rsidR="00082F55" w:rsidRPr="002B546F">
        <w:rPr>
          <w:sz w:val="20"/>
          <w:szCs w:val="20"/>
          <w:lang w:val="en-US" w:eastAsia="ja-JP"/>
        </w:rPr>
        <w:t xml:space="preserve"> signaling overhead and unnecessary </w:t>
      </w:r>
      <w:r w:rsidR="00745A4F" w:rsidRPr="002B546F">
        <w:rPr>
          <w:sz w:val="20"/>
          <w:szCs w:val="20"/>
          <w:lang w:val="en-US" w:eastAsia="ja-JP"/>
        </w:rPr>
        <w:t>re-</w:t>
      </w:r>
      <w:r w:rsidR="00082F55" w:rsidRPr="002B546F">
        <w:rPr>
          <w:sz w:val="20"/>
          <w:szCs w:val="20"/>
          <w:lang w:val="en-US" w:eastAsia="ja-JP"/>
        </w:rPr>
        <w:t xml:space="preserve">inventory </w:t>
      </w:r>
      <w:r w:rsidR="00745A4F" w:rsidRPr="002B546F">
        <w:rPr>
          <w:sz w:val="20"/>
          <w:szCs w:val="20"/>
          <w:lang w:val="en-US" w:eastAsia="ja-JP"/>
        </w:rPr>
        <w:t>on the devices that have already been</w:t>
      </w:r>
      <w:r w:rsidR="00082F55" w:rsidRPr="002B546F">
        <w:rPr>
          <w:sz w:val="20"/>
          <w:szCs w:val="20"/>
          <w:lang w:val="en-US" w:eastAsia="ja-JP"/>
        </w:rPr>
        <w:t xml:space="preserve"> </w:t>
      </w:r>
      <w:r w:rsidR="00745A4F" w:rsidRPr="002B546F">
        <w:rPr>
          <w:sz w:val="20"/>
          <w:szCs w:val="20"/>
          <w:lang w:val="en-US" w:eastAsia="ja-JP"/>
        </w:rPr>
        <w:t xml:space="preserve">inventoried (e.g., the “old” devices). Per our </w:t>
      </w:r>
      <w:r w:rsidR="00082F55" w:rsidRPr="002B546F">
        <w:rPr>
          <w:sz w:val="20"/>
          <w:szCs w:val="20"/>
          <w:lang w:val="en-US" w:eastAsia="ja-JP"/>
        </w:rPr>
        <w:t>understand</w:t>
      </w:r>
      <w:r w:rsidR="00745A4F" w:rsidRPr="002B546F">
        <w:rPr>
          <w:sz w:val="20"/>
          <w:szCs w:val="20"/>
          <w:lang w:val="en-US" w:eastAsia="ja-JP"/>
        </w:rPr>
        <w:t xml:space="preserve">ing, </w:t>
      </w:r>
      <w:r w:rsidR="00082F55" w:rsidRPr="002B546F">
        <w:rPr>
          <w:sz w:val="20"/>
          <w:szCs w:val="20"/>
          <w:lang w:val="en-US" w:eastAsia="ja-JP"/>
        </w:rPr>
        <w:t xml:space="preserve">a more efficient </w:t>
      </w:r>
      <w:r w:rsidR="00745A4F" w:rsidRPr="002B546F">
        <w:rPr>
          <w:sz w:val="20"/>
          <w:szCs w:val="20"/>
          <w:lang w:val="en-US" w:eastAsia="ja-JP"/>
        </w:rPr>
        <w:t>way that can be considered is t</w:t>
      </w:r>
      <w:r w:rsidR="00082F55" w:rsidRPr="002B546F">
        <w:rPr>
          <w:sz w:val="20"/>
          <w:szCs w:val="20"/>
          <w:lang w:val="en-US" w:eastAsia="ja-JP"/>
        </w:rPr>
        <w:t>o</w:t>
      </w:r>
      <w:r w:rsidR="00745A4F" w:rsidRPr="002B546F">
        <w:rPr>
          <w:sz w:val="20"/>
          <w:szCs w:val="20"/>
          <w:lang w:val="en-US" w:eastAsia="ja-JP"/>
        </w:rPr>
        <w:t xml:space="preserve"> let BS-reader</w:t>
      </w:r>
      <w:r w:rsidR="00082F55" w:rsidRPr="002B546F">
        <w:rPr>
          <w:sz w:val="20"/>
          <w:szCs w:val="20"/>
          <w:lang w:val="en-US" w:eastAsia="ja-JP"/>
        </w:rPr>
        <w:t xml:space="preserve"> trigger </w:t>
      </w:r>
      <w:r w:rsidR="00745A4F" w:rsidRPr="002B546F">
        <w:rPr>
          <w:sz w:val="20"/>
          <w:szCs w:val="20"/>
          <w:lang w:val="en-US" w:eastAsia="ja-JP"/>
        </w:rPr>
        <w:t>a special air interface</w:t>
      </w:r>
      <w:r w:rsidR="00082F55" w:rsidRPr="002B546F">
        <w:rPr>
          <w:sz w:val="20"/>
          <w:szCs w:val="20"/>
          <w:lang w:val="en-US" w:eastAsia="ja-JP"/>
        </w:rPr>
        <w:t xml:space="preserve"> inventory </w:t>
      </w:r>
      <w:r w:rsidR="00745A4F" w:rsidRPr="002B546F">
        <w:rPr>
          <w:sz w:val="20"/>
          <w:szCs w:val="20"/>
          <w:lang w:val="en-US" w:eastAsia="ja-JP"/>
        </w:rPr>
        <w:t>(e.g., dedicated to the new-arrived devices). Such inventory is more flexible and easier to control the size/scale of the inventory.</w:t>
      </w:r>
    </w:p>
    <w:p w14:paraId="0DBABA2B" w14:textId="7EDB6426" w:rsidR="00037D68" w:rsidRPr="002B546F" w:rsidRDefault="002B546F" w:rsidP="00037D68">
      <w:pPr>
        <w:pStyle w:val="a0"/>
        <w:rPr>
          <w:rFonts w:eastAsiaTheme="minorEastAsia"/>
          <w:szCs w:val="20"/>
          <w:lang w:val="en-US" w:eastAsia="zh-CN"/>
        </w:rPr>
      </w:pPr>
      <w:r w:rsidRPr="002B546F">
        <w:rPr>
          <w:rFonts w:eastAsiaTheme="minorEastAsia"/>
          <w:szCs w:val="20"/>
          <w:lang w:val="en-US" w:eastAsia="zh-CN"/>
        </w:rPr>
        <w:t>Based on the analysis in above cases, we can see besides the general inventory service triggered by AF/CN, it’s also possible for BS-reader itself to trigger an air interface inventory, e.g.,</w:t>
      </w:r>
      <w:r w:rsidR="001C1F88">
        <w:rPr>
          <w:rFonts w:eastAsiaTheme="minorEastAsia"/>
          <w:szCs w:val="20"/>
          <w:lang w:val="en-US" w:eastAsia="zh-CN"/>
        </w:rPr>
        <w:t xml:space="preserve"> in Case3 and Case</w:t>
      </w:r>
      <w:r w:rsidRPr="002B546F">
        <w:rPr>
          <w:rFonts w:eastAsiaTheme="minorEastAsia"/>
          <w:szCs w:val="20"/>
          <w:lang w:val="en-US" w:eastAsia="zh-CN"/>
        </w:rPr>
        <w:t>4.</w:t>
      </w:r>
    </w:p>
    <w:p w14:paraId="1BDEF21A" w14:textId="419E07E1" w:rsidR="00FC3EA9" w:rsidRPr="002B546F" w:rsidRDefault="002B546F" w:rsidP="002B546F">
      <w:pPr>
        <w:pStyle w:val="a0"/>
        <w:rPr>
          <w:szCs w:val="20"/>
        </w:rPr>
      </w:pPr>
      <w:r w:rsidRPr="002B546F">
        <w:rPr>
          <w:szCs w:val="20"/>
          <w:lang w:val="en-US" w:eastAsia="ja-JP"/>
        </w:rPr>
        <w:t>Moreover, i</w:t>
      </w:r>
      <w:r w:rsidR="00745A4F" w:rsidRPr="002B546F">
        <w:rPr>
          <w:szCs w:val="20"/>
          <w:lang w:val="en-US" w:eastAsia="ja-JP"/>
        </w:rPr>
        <w:t>f an air interface inventory is triggered</w:t>
      </w:r>
      <w:r w:rsidR="00241E4F" w:rsidRPr="002B546F">
        <w:rPr>
          <w:szCs w:val="20"/>
          <w:lang w:val="en-US" w:eastAsia="ja-JP"/>
        </w:rPr>
        <w:t xml:space="preserve"> for any above cases</w:t>
      </w:r>
      <w:r w:rsidR="00037D68" w:rsidRPr="002B546F">
        <w:rPr>
          <w:szCs w:val="20"/>
          <w:lang w:val="en-US" w:eastAsia="ja-JP"/>
        </w:rPr>
        <w:t xml:space="preserve">, the BS-reader </w:t>
      </w:r>
      <w:r w:rsidR="00745A4F" w:rsidRPr="002B546F">
        <w:rPr>
          <w:szCs w:val="20"/>
          <w:lang w:val="en-US" w:eastAsia="ja-JP"/>
        </w:rPr>
        <w:t>will</w:t>
      </w:r>
      <w:r w:rsidR="00037D68" w:rsidRPr="002B546F">
        <w:rPr>
          <w:szCs w:val="20"/>
          <w:lang w:val="en-US" w:eastAsia="ja-JP"/>
        </w:rPr>
        <w:t xml:space="preserve"> collect the </w:t>
      </w:r>
      <w:r w:rsidR="00037D68" w:rsidRPr="002B546F">
        <w:rPr>
          <w:szCs w:val="20"/>
          <w:lang w:val="en-US" w:eastAsia="zh-CN"/>
        </w:rPr>
        <w:t>device ID information from the concerned AIoT devices or the AIoT devices within the coverage of this BS-reader.</w:t>
      </w:r>
      <w:r w:rsidRPr="002B546F">
        <w:rPr>
          <w:szCs w:val="20"/>
          <w:lang w:val="en-US" w:eastAsia="zh-CN"/>
        </w:rPr>
        <w:t xml:space="preserve"> </w:t>
      </w:r>
      <w:r w:rsidR="00037D68" w:rsidRPr="002B546F">
        <w:rPr>
          <w:szCs w:val="20"/>
        </w:rPr>
        <w:t>In legacy LTE or NR system, the paging procedure is use</w:t>
      </w:r>
      <w:r w:rsidR="001C1F88">
        <w:rPr>
          <w:szCs w:val="20"/>
        </w:rPr>
        <w:t>d</w:t>
      </w:r>
      <w:r w:rsidR="00037D68" w:rsidRPr="002B546F">
        <w:rPr>
          <w:szCs w:val="20"/>
        </w:rPr>
        <w:t xml:space="preserve"> by the network to reach a UE in idle or inactive mode and further trigger the UE to response to the network. Similarly, </w:t>
      </w:r>
      <w:r w:rsidR="00241E4F" w:rsidRPr="002B546F">
        <w:rPr>
          <w:szCs w:val="20"/>
        </w:rPr>
        <w:t>the air interface</w:t>
      </w:r>
      <w:r w:rsidR="00037D68" w:rsidRPr="002B546F">
        <w:rPr>
          <w:rFonts w:eastAsia="宋体"/>
          <w:szCs w:val="20"/>
          <w:lang w:eastAsia="ja-JP"/>
        </w:rPr>
        <w:t xml:space="preserve"> inventory procedure</w:t>
      </w:r>
      <w:r w:rsidR="00241E4F" w:rsidRPr="002B546F">
        <w:rPr>
          <w:rFonts w:eastAsia="宋体"/>
          <w:szCs w:val="20"/>
          <w:lang w:eastAsia="ja-JP"/>
        </w:rPr>
        <w:t xml:space="preserve"> in above cases</w:t>
      </w:r>
      <w:r w:rsidR="00037D68" w:rsidRPr="002B546F">
        <w:rPr>
          <w:szCs w:val="20"/>
        </w:rPr>
        <w:t xml:space="preserve"> are </w:t>
      </w:r>
      <w:r w:rsidRPr="002B546F">
        <w:rPr>
          <w:szCs w:val="20"/>
        </w:rPr>
        <w:t xml:space="preserve">also </w:t>
      </w:r>
      <w:r w:rsidR="00037D68" w:rsidRPr="002B546F">
        <w:rPr>
          <w:szCs w:val="20"/>
        </w:rPr>
        <w:t xml:space="preserve">mainly invoked by </w:t>
      </w:r>
      <w:r w:rsidRPr="002B546F">
        <w:rPr>
          <w:szCs w:val="20"/>
        </w:rPr>
        <w:t>some</w:t>
      </w:r>
      <w:r w:rsidR="00037D68" w:rsidRPr="002B546F">
        <w:rPr>
          <w:szCs w:val="20"/>
        </w:rPr>
        <w:t xml:space="preserve"> trigger and needs response from the device</w:t>
      </w:r>
      <w:r w:rsidRPr="002B546F">
        <w:rPr>
          <w:szCs w:val="20"/>
        </w:rPr>
        <w:t>s</w:t>
      </w:r>
      <w:r w:rsidR="00241E4F" w:rsidRPr="002B546F">
        <w:rPr>
          <w:szCs w:val="20"/>
        </w:rPr>
        <w:t>. So we</w:t>
      </w:r>
      <w:r w:rsidR="00037D68" w:rsidRPr="002B546F">
        <w:rPr>
          <w:szCs w:val="20"/>
        </w:rPr>
        <w:t xml:space="preserve"> assume a paging-like procedure would be needed</w:t>
      </w:r>
      <w:r w:rsidR="00241E4F" w:rsidRPr="002B546F">
        <w:rPr>
          <w:szCs w:val="20"/>
        </w:rPr>
        <w:t xml:space="preserve"> to implement such air interface</w:t>
      </w:r>
      <w:r w:rsidR="00241E4F" w:rsidRPr="002B546F">
        <w:rPr>
          <w:rFonts w:eastAsia="宋体"/>
          <w:szCs w:val="20"/>
          <w:lang w:eastAsia="ja-JP"/>
        </w:rPr>
        <w:t xml:space="preserve"> inventory procedure</w:t>
      </w:r>
      <w:r w:rsidR="00037D68" w:rsidRPr="002B546F">
        <w:rPr>
          <w:szCs w:val="20"/>
        </w:rPr>
        <w:t xml:space="preserve">. </w:t>
      </w:r>
    </w:p>
    <w:p w14:paraId="31846A6B" w14:textId="606AE892" w:rsidR="00FC3EA9" w:rsidRPr="002B546F" w:rsidRDefault="00FC3EA9" w:rsidP="00FC3EA9">
      <w:pPr>
        <w:spacing w:after="100"/>
        <w:rPr>
          <w:sz w:val="20"/>
          <w:szCs w:val="20"/>
          <w:lang w:val="en-US" w:eastAsia="ja-JP"/>
        </w:rPr>
      </w:pPr>
      <w:r w:rsidRPr="002B546F">
        <w:rPr>
          <w:sz w:val="20"/>
          <w:szCs w:val="20"/>
          <w:lang w:val="en-US" w:eastAsia="ja-JP"/>
        </w:rPr>
        <w:t xml:space="preserve">In the following discussion, in order to simplify the terminology as much as possible, </w:t>
      </w:r>
      <w:r w:rsidR="001C1F88">
        <w:rPr>
          <w:sz w:val="20"/>
          <w:szCs w:val="20"/>
          <w:lang w:val="en-US" w:eastAsia="ja-JP"/>
        </w:rPr>
        <w:t>we tend to</w:t>
      </w:r>
      <w:r w:rsidRPr="002B546F">
        <w:rPr>
          <w:sz w:val="20"/>
          <w:szCs w:val="20"/>
          <w:lang w:val="en-US" w:eastAsia="ja-JP"/>
        </w:rPr>
        <w:t xml:space="preserve"> use a uniform saying as inventory for a group of devices. If there is only one device in the group, that means inventory for a single device. Or if some ways are used to indicate all devices (e.g., an empty group or absence of group information), that can also means inventory for all devices.</w:t>
      </w:r>
    </w:p>
    <w:p w14:paraId="5DE24897" w14:textId="7E86520A" w:rsidR="00B364E5" w:rsidRPr="002B546F" w:rsidRDefault="00B364E5" w:rsidP="00B364E5">
      <w:pPr>
        <w:pStyle w:val="a0"/>
        <w:rPr>
          <w:rFonts w:eastAsiaTheme="minorEastAsia"/>
          <w:b/>
          <w:szCs w:val="20"/>
          <w:lang w:val="en-US" w:eastAsia="zh-CN"/>
        </w:rPr>
      </w:pPr>
      <w:r w:rsidRPr="002B546F">
        <w:rPr>
          <w:rFonts w:eastAsiaTheme="minorEastAsia"/>
          <w:b/>
          <w:szCs w:val="20"/>
          <w:lang w:val="en-US" w:eastAsia="zh-CN"/>
        </w:rPr>
        <w:t xml:space="preserve">Proposal </w:t>
      </w:r>
      <w:r w:rsidR="00037D68" w:rsidRPr="002B546F">
        <w:rPr>
          <w:rFonts w:eastAsiaTheme="minorEastAsia"/>
          <w:b/>
          <w:szCs w:val="20"/>
          <w:lang w:val="en-US" w:eastAsia="zh-CN"/>
        </w:rPr>
        <w:t>2</w:t>
      </w:r>
      <w:r w:rsidRPr="002B546F">
        <w:rPr>
          <w:rFonts w:eastAsiaTheme="minorEastAsia"/>
          <w:b/>
          <w:szCs w:val="20"/>
          <w:lang w:val="en-US" w:eastAsia="zh-CN"/>
        </w:rPr>
        <w:t xml:space="preserve">: From RAN2 perspective, </w:t>
      </w:r>
      <w:r w:rsidR="00037D68" w:rsidRPr="002B546F">
        <w:rPr>
          <w:rFonts w:eastAsiaTheme="minorEastAsia"/>
          <w:b/>
          <w:szCs w:val="20"/>
          <w:lang w:val="en-US" w:eastAsia="zh-CN"/>
        </w:rPr>
        <w:t>a paging-like procedure would be needed</w:t>
      </w:r>
      <w:r w:rsidRPr="002B546F">
        <w:rPr>
          <w:rFonts w:eastAsiaTheme="minorEastAsia"/>
          <w:b/>
          <w:szCs w:val="20"/>
          <w:lang w:val="en-US" w:eastAsia="zh-CN"/>
        </w:rPr>
        <w:t xml:space="preserve"> </w:t>
      </w:r>
      <w:r w:rsidR="00037D68" w:rsidRPr="002B546F">
        <w:rPr>
          <w:rFonts w:eastAsiaTheme="minorEastAsia"/>
          <w:b/>
          <w:szCs w:val="20"/>
          <w:lang w:val="en-US" w:eastAsia="zh-CN"/>
        </w:rPr>
        <w:t xml:space="preserve">to implement an air interface </w:t>
      </w:r>
      <w:r w:rsidRPr="002B546F">
        <w:rPr>
          <w:rFonts w:eastAsiaTheme="minorEastAsia"/>
          <w:b/>
          <w:szCs w:val="20"/>
          <w:lang w:val="en-US" w:eastAsia="zh-CN"/>
        </w:rPr>
        <w:t xml:space="preserve">inventory </w:t>
      </w:r>
      <w:r w:rsidR="00FC3EA9" w:rsidRPr="002B546F">
        <w:rPr>
          <w:rFonts w:eastAsiaTheme="minorEastAsia"/>
          <w:b/>
          <w:szCs w:val="20"/>
          <w:lang w:val="en-US" w:eastAsia="zh-CN"/>
        </w:rPr>
        <w:t>for a group of devices</w:t>
      </w:r>
      <w:r w:rsidR="00F60EB3" w:rsidRPr="002B546F">
        <w:rPr>
          <w:rFonts w:eastAsiaTheme="minorEastAsia"/>
          <w:b/>
          <w:szCs w:val="20"/>
          <w:lang w:val="en-US" w:eastAsia="zh-CN"/>
        </w:rPr>
        <w:t xml:space="preserve"> which can be triggered by service request from AF/CN or triggered by BS-reader itself</w:t>
      </w:r>
      <w:r w:rsidR="00037D68" w:rsidRPr="002B546F">
        <w:rPr>
          <w:rFonts w:eastAsiaTheme="minorEastAsia"/>
          <w:b/>
          <w:szCs w:val="20"/>
          <w:lang w:val="en-US" w:eastAsia="zh-CN"/>
        </w:rPr>
        <w:t>.</w:t>
      </w:r>
    </w:p>
    <w:p w14:paraId="6E6A535B" w14:textId="59BE8570" w:rsidR="00875827" w:rsidRDefault="00D92565" w:rsidP="00DB1F12">
      <w:pPr>
        <w:pStyle w:val="2"/>
        <w:spacing w:before="100" w:after="100"/>
        <w:rPr>
          <w:sz w:val="28"/>
          <w:szCs w:val="28"/>
          <w:lang w:val="en-US" w:eastAsia="ja-JP"/>
        </w:rPr>
      </w:pPr>
      <w:r>
        <w:rPr>
          <w:sz w:val="28"/>
          <w:szCs w:val="28"/>
          <w:lang w:val="en-US" w:eastAsia="ja-JP"/>
        </w:rPr>
        <w:t>2</w:t>
      </w:r>
      <w:r w:rsidR="00875827" w:rsidRPr="00875827">
        <w:rPr>
          <w:sz w:val="28"/>
          <w:szCs w:val="28"/>
          <w:lang w:val="en-US" w:eastAsia="ja-JP"/>
        </w:rPr>
        <w:t>.</w:t>
      </w:r>
      <w:r w:rsidR="00056578">
        <w:rPr>
          <w:sz w:val="28"/>
          <w:szCs w:val="28"/>
          <w:lang w:val="en-US" w:eastAsia="ja-JP"/>
        </w:rPr>
        <w:t>2</w:t>
      </w:r>
      <w:r w:rsidR="00875827" w:rsidRPr="00875827">
        <w:rPr>
          <w:sz w:val="28"/>
          <w:szCs w:val="28"/>
          <w:lang w:val="en-US" w:eastAsia="ja-JP"/>
        </w:rPr>
        <w:t xml:space="preserve"> </w:t>
      </w:r>
      <w:r w:rsidR="00B364E5">
        <w:rPr>
          <w:sz w:val="28"/>
          <w:szCs w:val="28"/>
          <w:lang w:val="en-US" w:eastAsia="ja-JP"/>
        </w:rPr>
        <w:t>Monitoring initial</w:t>
      </w:r>
      <w:r w:rsidR="000747F2">
        <w:rPr>
          <w:sz w:val="28"/>
          <w:szCs w:val="28"/>
          <w:lang w:val="en-US" w:eastAsia="ja-JP"/>
        </w:rPr>
        <w:t xml:space="preserve"> </w:t>
      </w:r>
      <w:r w:rsidR="00F33BEE">
        <w:rPr>
          <w:sz w:val="28"/>
          <w:szCs w:val="28"/>
          <w:lang w:val="en-US" w:eastAsia="ja-JP"/>
        </w:rPr>
        <w:t>trigger message</w:t>
      </w:r>
      <w:r w:rsidR="00B364E5">
        <w:rPr>
          <w:sz w:val="28"/>
          <w:szCs w:val="28"/>
          <w:lang w:val="en-US" w:eastAsia="ja-JP"/>
        </w:rPr>
        <w:t xml:space="preserve"> in paging-like procedure</w:t>
      </w:r>
    </w:p>
    <w:p w14:paraId="1AD1FA3C" w14:textId="5020E255" w:rsidR="009C2C2A" w:rsidRPr="002B546F" w:rsidRDefault="009C2C2A" w:rsidP="00475D69">
      <w:pPr>
        <w:spacing w:after="100"/>
        <w:rPr>
          <w:sz w:val="20"/>
          <w:szCs w:val="20"/>
        </w:rPr>
      </w:pPr>
      <w:r w:rsidRPr="002B546F">
        <w:rPr>
          <w:sz w:val="20"/>
          <w:szCs w:val="20"/>
        </w:rPr>
        <w:t>In last RAN2 meeting, there were diverse views on whether the</w:t>
      </w:r>
      <w:r w:rsidR="00A822AA" w:rsidRPr="002B546F">
        <w:rPr>
          <w:sz w:val="20"/>
          <w:szCs w:val="20"/>
        </w:rPr>
        <w:t xml:space="preserve"> initial DL </w:t>
      </w:r>
      <w:r w:rsidRPr="002B546F">
        <w:rPr>
          <w:sz w:val="20"/>
          <w:szCs w:val="20"/>
        </w:rPr>
        <w:t>signalling in such paging-like procedure can still be called Paging or AIoT paging</w:t>
      </w:r>
      <w:r w:rsidR="00A822AA" w:rsidRPr="002B546F">
        <w:rPr>
          <w:sz w:val="20"/>
          <w:szCs w:val="20"/>
        </w:rPr>
        <w:t xml:space="preserve">, so </w:t>
      </w:r>
      <w:r w:rsidRPr="002B546F">
        <w:rPr>
          <w:sz w:val="20"/>
          <w:szCs w:val="20"/>
        </w:rPr>
        <w:t>a more general saying of initial trigger message is used. We think this issue is not so critical and can be decided later</w:t>
      </w:r>
      <w:r w:rsidRPr="002B546F">
        <w:rPr>
          <w:sz w:val="20"/>
          <w:szCs w:val="20"/>
          <w:lang w:val="en-US" w:eastAsia="x-none"/>
        </w:rPr>
        <w:t xml:space="preserve"> when study on the detailed procedure has progressed further. So in most of the following discussion, we still use the terminology of </w:t>
      </w:r>
      <w:r w:rsidRPr="002B546F">
        <w:rPr>
          <w:sz w:val="20"/>
          <w:szCs w:val="20"/>
        </w:rPr>
        <w:t>paging-like procedure and initial trigger message.</w:t>
      </w:r>
    </w:p>
    <w:p w14:paraId="5BF690F3" w14:textId="23ACA3B0" w:rsidR="00ED1A5A" w:rsidRPr="002B546F" w:rsidRDefault="00ED1A5A" w:rsidP="00ED1A5A">
      <w:pPr>
        <w:pStyle w:val="a0"/>
        <w:rPr>
          <w:rFonts w:eastAsiaTheme="minorEastAsia"/>
          <w:b/>
          <w:szCs w:val="20"/>
          <w:lang w:eastAsia="zh-CN"/>
        </w:rPr>
      </w:pPr>
      <w:r w:rsidRPr="002B546F">
        <w:rPr>
          <w:rFonts w:eastAsiaTheme="minorEastAsia" w:hint="eastAsia"/>
          <w:b/>
          <w:szCs w:val="20"/>
          <w:lang w:eastAsia="zh-CN"/>
        </w:rPr>
        <w:t>P</w:t>
      </w:r>
      <w:r w:rsidRPr="002B546F">
        <w:rPr>
          <w:rFonts w:eastAsiaTheme="minorEastAsia"/>
          <w:b/>
          <w:szCs w:val="20"/>
          <w:lang w:eastAsia="zh-CN"/>
        </w:rPr>
        <w:t xml:space="preserve">roposal </w:t>
      </w:r>
      <w:r w:rsidR="00037D68" w:rsidRPr="002B546F">
        <w:rPr>
          <w:rFonts w:eastAsiaTheme="minorEastAsia"/>
          <w:b/>
          <w:szCs w:val="20"/>
          <w:lang w:eastAsia="zh-CN"/>
        </w:rPr>
        <w:t>3</w:t>
      </w:r>
      <w:r w:rsidRPr="002B546F">
        <w:rPr>
          <w:rFonts w:eastAsiaTheme="minorEastAsia"/>
          <w:b/>
          <w:szCs w:val="20"/>
          <w:lang w:eastAsia="zh-CN"/>
        </w:rPr>
        <w:t xml:space="preserve">: </w:t>
      </w:r>
      <w:r w:rsidR="00037D68" w:rsidRPr="002B546F">
        <w:rPr>
          <w:b/>
          <w:szCs w:val="20"/>
        </w:rPr>
        <w:t>W</w:t>
      </w:r>
      <w:r w:rsidRPr="002B546F">
        <w:rPr>
          <w:b/>
          <w:szCs w:val="20"/>
        </w:rPr>
        <w:t xml:space="preserve">hether the </w:t>
      </w:r>
      <w:r w:rsidR="00AA031A" w:rsidRPr="002B546F">
        <w:rPr>
          <w:b/>
          <w:szCs w:val="20"/>
        </w:rPr>
        <w:t xml:space="preserve">initial trigger message </w:t>
      </w:r>
      <w:r w:rsidRPr="002B546F">
        <w:rPr>
          <w:b/>
          <w:szCs w:val="20"/>
        </w:rPr>
        <w:t xml:space="preserve">in </w:t>
      </w:r>
      <w:r w:rsidR="00273029" w:rsidRPr="002B546F">
        <w:rPr>
          <w:b/>
          <w:szCs w:val="20"/>
        </w:rPr>
        <w:t>the</w:t>
      </w:r>
      <w:r w:rsidRPr="002B546F">
        <w:rPr>
          <w:b/>
          <w:szCs w:val="20"/>
        </w:rPr>
        <w:t xml:space="preserve"> paging-like procedure can be called Paging or AIoT </w:t>
      </w:r>
      <w:r w:rsidR="00AA031A" w:rsidRPr="002B546F">
        <w:rPr>
          <w:b/>
          <w:szCs w:val="20"/>
        </w:rPr>
        <w:t>P</w:t>
      </w:r>
      <w:r w:rsidRPr="002B546F">
        <w:rPr>
          <w:b/>
          <w:szCs w:val="20"/>
        </w:rPr>
        <w:t>aging</w:t>
      </w:r>
      <w:r w:rsidR="00273029" w:rsidRPr="002B546F">
        <w:rPr>
          <w:b/>
          <w:szCs w:val="20"/>
        </w:rPr>
        <w:t xml:space="preserve"> can be decided later</w:t>
      </w:r>
      <w:r w:rsidR="00273029" w:rsidRPr="002B546F">
        <w:rPr>
          <w:b/>
          <w:szCs w:val="20"/>
          <w:lang w:val="en-US" w:eastAsia="x-none"/>
        </w:rPr>
        <w:t xml:space="preserve"> when study on the detailed procedure has progressed further.</w:t>
      </w:r>
    </w:p>
    <w:p w14:paraId="06AC751E" w14:textId="77777777" w:rsidR="00F60EB3" w:rsidRDefault="00F60EB3" w:rsidP="00475D69">
      <w:pPr>
        <w:spacing w:after="100"/>
        <w:rPr>
          <w:sz w:val="20"/>
          <w:szCs w:val="20"/>
          <w:lang w:val="en-US" w:eastAsia="ja-JP"/>
        </w:rPr>
      </w:pPr>
    </w:p>
    <w:p w14:paraId="207445E1" w14:textId="77777777" w:rsidR="00113D83" w:rsidRPr="002B546F" w:rsidRDefault="00475D69" w:rsidP="00475D69">
      <w:pPr>
        <w:spacing w:after="100"/>
        <w:rPr>
          <w:sz w:val="20"/>
          <w:szCs w:val="20"/>
        </w:rPr>
      </w:pPr>
      <w:r w:rsidRPr="002B546F">
        <w:rPr>
          <w:sz w:val="20"/>
          <w:szCs w:val="20"/>
        </w:rPr>
        <w:t>According to the discussion in RAN1</w:t>
      </w:r>
      <w:r w:rsidR="009C2C2A" w:rsidRPr="002B546F">
        <w:rPr>
          <w:sz w:val="20"/>
          <w:szCs w:val="20"/>
        </w:rPr>
        <w:t xml:space="preserve"> and RAN2</w:t>
      </w:r>
      <w:r w:rsidRPr="002B546F">
        <w:rPr>
          <w:sz w:val="20"/>
          <w:szCs w:val="20"/>
        </w:rPr>
        <w:t xml:space="preserve"> till now, </w:t>
      </w:r>
      <w:r w:rsidR="00200995" w:rsidRPr="002B546F">
        <w:rPr>
          <w:sz w:val="20"/>
          <w:szCs w:val="20"/>
        </w:rPr>
        <w:t xml:space="preserve">there is </w:t>
      </w:r>
      <w:r w:rsidR="008B2A59" w:rsidRPr="002B546F">
        <w:rPr>
          <w:sz w:val="20"/>
          <w:szCs w:val="20"/>
        </w:rPr>
        <w:t>kind of</w:t>
      </w:r>
      <w:r w:rsidR="00200995" w:rsidRPr="002B546F">
        <w:rPr>
          <w:sz w:val="20"/>
          <w:szCs w:val="20"/>
        </w:rPr>
        <w:t xml:space="preserve"> general understanding that</w:t>
      </w:r>
      <w:r w:rsidRPr="002B546F">
        <w:rPr>
          <w:sz w:val="20"/>
          <w:szCs w:val="20"/>
        </w:rPr>
        <w:t xml:space="preserve"> the AIoT device may not </w:t>
      </w:r>
      <w:r w:rsidR="009C2C2A" w:rsidRPr="002B546F">
        <w:rPr>
          <w:sz w:val="20"/>
          <w:szCs w:val="20"/>
        </w:rPr>
        <w:t xml:space="preserve">be </w:t>
      </w:r>
      <w:r w:rsidRPr="002B546F">
        <w:rPr>
          <w:sz w:val="20"/>
          <w:szCs w:val="20"/>
        </w:rPr>
        <w:t xml:space="preserve">able to keep stringent time synchronization with the </w:t>
      </w:r>
      <w:r w:rsidR="00200995" w:rsidRPr="002B546F">
        <w:rPr>
          <w:sz w:val="20"/>
          <w:szCs w:val="20"/>
        </w:rPr>
        <w:t>BS-</w:t>
      </w:r>
      <w:r w:rsidRPr="002B546F">
        <w:rPr>
          <w:sz w:val="20"/>
          <w:szCs w:val="20"/>
        </w:rPr>
        <w:t xml:space="preserve">reader. </w:t>
      </w:r>
      <w:r w:rsidR="00FA3D15" w:rsidRPr="002B546F">
        <w:rPr>
          <w:sz w:val="20"/>
          <w:szCs w:val="20"/>
        </w:rPr>
        <w:t xml:space="preserve">Therefore, in last RAN2 meeting, RAN2 has agreed that </w:t>
      </w:r>
      <w:r w:rsidR="009C2C2A" w:rsidRPr="002B546F">
        <w:rPr>
          <w:sz w:val="20"/>
          <w:szCs w:val="20"/>
        </w:rPr>
        <w:t xml:space="preserve">legacy paging message, legacy </w:t>
      </w:r>
      <w:r w:rsidR="00FA3D15" w:rsidRPr="002B546F">
        <w:rPr>
          <w:sz w:val="20"/>
          <w:szCs w:val="20"/>
        </w:rPr>
        <w:t xml:space="preserve">paging occasion </w:t>
      </w:r>
      <w:r w:rsidR="009C2C2A" w:rsidRPr="002B546F">
        <w:rPr>
          <w:sz w:val="20"/>
          <w:szCs w:val="20"/>
        </w:rPr>
        <w:t xml:space="preserve">and </w:t>
      </w:r>
      <w:r w:rsidR="00FA3D15" w:rsidRPr="002B546F">
        <w:rPr>
          <w:sz w:val="20"/>
          <w:szCs w:val="20"/>
        </w:rPr>
        <w:t xml:space="preserve">DRX </w:t>
      </w:r>
      <w:r w:rsidR="009C2C2A" w:rsidRPr="002B546F">
        <w:rPr>
          <w:sz w:val="20"/>
          <w:szCs w:val="20"/>
        </w:rPr>
        <w:t xml:space="preserve">scheme </w:t>
      </w:r>
      <w:r w:rsidR="00FA3D15" w:rsidRPr="002B546F">
        <w:rPr>
          <w:sz w:val="20"/>
          <w:szCs w:val="20"/>
        </w:rPr>
        <w:t xml:space="preserve">will not be </w:t>
      </w:r>
      <w:r w:rsidR="00FA3D15" w:rsidRPr="002B546F">
        <w:rPr>
          <w:sz w:val="20"/>
          <w:szCs w:val="20"/>
        </w:rPr>
        <w:lastRenderedPageBreak/>
        <w:t>supported by AIoT.</w:t>
      </w:r>
      <w:r w:rsidR="00113D83" w:rsidRPr="002B546F">
        <w:rPr>
          <w:sz w:val="20"/>
          <w:szCs w:val="20"/>
        </w:rPr>
        <w:t xml:space="preserve"> </w:t>
      </w:r>
    </w:p>
    <w:p w14:paraId="0051383D" w14:textId="7D1FE8A4" w:rsidR="00273029" w:rsidRDefault="002B546F" w:rsidP="00113D83">
      <w:pPr>
        <w:spacing w:after="100"/>
        <w:rPr>
          <w:sz w:val="20"/>
          <w:szCs w:val="20"/>
        </w:rPr>
      </w:pPr>
      <w:r>
        <w:rPr>
          <w:sz w:val="20"/>
          <w:szCs w:val="20"/>
        </w:rPr>
        <w:t>However</w:t>
      </w:r>
      <w:r w:rsidR="00113D83" w:rsidRPr="002B546F">
        <w:rPr>
          <w:sz w:val="20"/>
          <w:szCs w:val="20"/>
        </w:rPr>
        <w:t xml:space="preserve">, RAN2 still needs to discuss how the device to monitor the messages in the paging-like procedure. Two possible ways have been mentioned </w:t>
      </w:r>
      <w:r w:rsidR="00A35E72" w:rsidRPr="002B546F">
        <w:rPr>
          <w:sz w:val="20"/>
          <w:szCs w:val="20"/>
        </w:rPr>
        <w:t>in previous discussion</w:t>
      </w:r>
      <w:r w:rsidR="008B2A59" w:rsidRPr="002C069F">
        <w:rPr>
          <w:sz w:val="20"/>
          <w:szCs w:val="20"/>
        </w:rPr>
        <w:t xml:space="preserve"> for AIoT Device to monitor </w:t>
      </w:r>
      <w:r w:rsidR="009C2C2A">
        <w:rPr>
          <w:sz w:val="20"/>
          <w:szCs w:val="20"/>
        </w:rPr>
        <w:t>the initial trigger message</w:t>
      </w:r>
      <w:r w:rsidR="00A35E72">
        <w:rPr>
          <w:sz w:val="20"/>
          <w:szCs w:val="20"/>
        </w:rPr>
        <w:t xml:space="preserve"> in the </w:t>
      </w:r>
      <w:r w:rsidR="00113D83">
        <w:rPr>
          <w:sz w:val="20"/>
          <w:szCs w:val="20"/>
        </w:rPr>
        <w:t>paging-like procedure</w:t>
      </w:r>
      <w:r w:rsidR="009C2C2A">
        <w:rPr>
          <w:sz w:val="20"/>
          <w:szCs w:val="20"/>
        </w:rPr>
        <w:t xml:space="preserve"> </w:t>
      </w:r>
      <w:r w:rsidR="008B2A59" w:rsidRPr="002C069F">
        <w:rPr>
          <w:sz w:val="20"/>
          <w:szCs w:val="20"/>
        </w:rPr>
        <w:t>continuous</w:t>
      </w:r>
      <w:r w:rsidR="009C2C2A">
        <w:rPr>
          <w:sz w:val="20"/>
          <w:szCs w:val="20"/>
        </w:rPr>
        <w:t>ly</w:t>
      </w:r>
      <w:r w:rsidR="008B2A59" w:rsidRPr="002C069F">
        <w:rPr>
          <w:sz w:val="20"/>
          <w:szCs w:val="20"/>
        </w:rPr>
        <w:t xml:space="preserve"> or </w:t>
      </w:r>
      <w:r w:rsidR="009C2C2A">
        <w:rPr>
          <w:sz w:val="20"/>
          <w:szCs w:val="20"/>
        </w:rPr>
        <w:t xml:space="preserve">with kind of </w:t>
      </w:r>
      <w:r w:rsidR="009C2C2A" w:rsidRPr="002C069F">
        <w:rPr>
          <w:sz w:val="20"/>
          <w:szCs w:val="20"/>
        </w:rPr>
        <w:t>‘duty-cycled’ mode</w:t>
      </w:r>
      <w:r w:rsidR="008B2A59" w:rsidRPr="002C069F">
        <w:rPr>
          <w:sz w:val="20"/>
          <w:szCs w:val="20"/>
        </w:rPr>
        <w:t xml:space="preserve">. For ‘duty-cycled’ mode, </w:t>
      </w:r>
      <w:r w:rsidR="009C2C2A">
        <w:rPr>
          <w:sz w:val="20"/>
          <w:szCs w:val="20"/>
        </w:rPr>
        <w:t>the DL trigger message can be</w:t>
      </w:r>
      <w:r w:rsidR="008B2A59" w:rsidRPr="002C069F">
        <w:rPr>
          <w:sz w:val="20"/>
          <w:szCs w:val="20"/>
        </w:rPr>
        <w:t xml:space="preserve"> monitored based on a pre-defined duty cycle, which </w:t>
      </w:r>
      <w:r w:rsidR="00ED1A5A">
        <w:rPr>
          <w:sz w:val="20"/>
          <w:szCs w:val="20"/>
        </w:rPr>
        <w:t>still</w:t>
      </w:r>
      <w:r w:rsidR="00ED1A5A" w:rsidRPr="002C069F">
        <w:rPr>
          <w:sz w:val="20"/>
          <w:szCs w:val="20"/>
        </w:rPr>
        <w:t xml:space="preserve"> </w:t>
      </w:r>
      <w:r w:rsidR="009C2C2A">
        <w:rPr>
          <w:sz w:val="20"/>
          <w:szCs w:val="20"/>
        </w:rPr>
        <w:t xml:space="preserve">seems </w:t>
      </w:r>
      <w:r w:rsidR="008B2A59" w:rsidRPr="002C069F">
        <w:rPr>
          <w:sz w:val="20"/>
          <w:szCs w:val="20"/>
        </w:rPr>
        <w:t xml:space="preserve">similar as DRX mechanism. </w:t>
      </w:r>
      <w:r w:rsidR="00ED1A5A">
        <w:rPr>
          <w:sz w:val="20"/>
          <w:szCs w:val="20"/>
        </w:rPr>
        <w:t xml:space="preserve">Therefore, we assume </w:t>
      </w:r>
      <w:r w:rsidR="008B2A59" w:rsidRPr="002C069F">
        <w:rPr>
          <w:sz w:val="20"/>
          <w:szCs w:val="20"/>
        </w:rPr>
        <w:t xml:space="preserve">the ‘duty-cycled’ mode </w:t>
      </w:r>
      <w:r w:rsidR="00ED1A5A">
        <w:rPr>
          <w:sz w:val="20"/>
          <w:szCs w:val="20"/>
        </w:rPr>
        <w:t xml:space="preserve">anyway will </w:t>
      </w:r>
      <w:r w:rsidR="008B2A59" w:rsidRPr="002C069F">
        <w:rPr>
          <w:sz w:val="20"/>
          <w:szCs w:val="20"/>
        </w:rPr>
        <w:t xml:space="preserve">require </w:t>
      </w:r>
      <w:r w:rsidR="00ED1A5A">
        <w:rPr>
          <w:sz w:val="20"/>
          <w:szCs w:val="20"/>
        </w:rPr>
        <w:t>certain</w:t>
      </w:r>
      <w:r w:rsidR="00ED1A5A" w:rsidRPr="00ED1A5A">
        <w:rPr>
          <w:sz w:val="20"/>
          <w:szCs w:val="20"/>
        </w:rPr>
        <w:t xml:space="preserve"> level of </w:t>
      </w:r>
      <w:r w:rsidR="00ED1A5A">
        <w:rPr>
          <w:sz w:val="20"/>
          <w:szCs w:val="20"/>
        </w:rPr>
        <w:t xml:space="preserve">time </w:t>
      </w:r>
      <w:r w:rsidR="00ED1A5A" w:rsidRPr="00ED1A5A">
        <w:rPr>
          <w:sz w:val="20"/>
          <w:szCs w:val="20"/>
        </w:rPr>
        <w:t>synchronization</w:t>
      </w:r>
      <w:r w:rsidR="00ED1A5A">
        <w:rPr>
          <w:sz w:val="20"/>
          <w:szCs w:val="20"/>
        </w:rPr>
        <w:t xml:space="preserve"> between the device and the BS-reader. This</w:t>
      </w:r>
      <w:r w:rsidR="008B2A59" w:rsidRPr="002C069F">
        <w:rPr>
          <w:sz w:val="20"/>
          <w:szCs w:val="20"/>
        </w:rPr>
        <w:t xml:space="preserve"> will inevitably increase the complexity and cost of the AIoT </w:t>
      </w:r>
      <w:r w:rsidR="00ED1A5A">
        <w:rPr>
          <w:sz w:val="20"/>
          <w:szCs w:val="20"/>
        </w:rPr>
        <w:t>d</w:t>
      </w:r>
      <w:r w:rsidR="008B2A59" w:rsidRPr="002C069F">
        <w:rPr>
          <w:sz w:val="20"/>
          <w:szCs w:val="20"/>
        </w:rPr>
        <w:t xml:space="preserve">evices. Hence, </w:t>
      </w:r>
      <w:r w:rsidR="00ED1A5A">
        <w:rPr>
          <w:sz w:val="20"/>
          <w:szCs w:val="20"/>
        </w:rPr>
        <w:t xml:space="preserve">from RAN2 perspective, </w:t>
      </w:r>
      <w:r w:rsidR="008B2A59" w:rsidRPr="002C069F">
        <w:rPr>
          <w:sz w:val="20"/>
          <w:szCs w:val="20"/>
        </w:rPr>
        <w:t>‘duty-cycled’ mode</w:t>
      </w:r>
      <w:r w:rsidR="00ED1A5A">
        <w:rPr>
          <w:sz w:val="20"/>
          <w:szCs w:val="20"/>
        </w:rPr>
        <w:t xml:space="preserve"> may not be </w:t>
      </w:r>
      <w:r w:rsidR="008B2A59" w:rsidRPr="002C069F">
        <w:rPr>
          <w:sz w:val="20"/>
          <w:szCs w:val="20"/>
        </w:rPr>
        <w:t xml:space="preserve">suitable to </w:t>
      </w:r>
      <w:r w:rsidR="00ED1A5A">
        <w:rPr>
          <w:sz w:val="20"/>
          <w:szCs w:val="20"/>
        </w:rPr>
        <w:t>such</w:t>
      </w:r>
      <w:r w:rsidR="008B2A59" w:rsidRPr="002C069F">
        <w:rPr>
          <w:sz w:val="20"/>
          <w:szCs w:val="20"/>
        </w:rPr>
        <w:t xml:space="preserve"> </w:t>
      </w:r>
      <w:r w:rsidR="00ED1A5A">
        <w:rPr>
          <w:sz w:val="20"/>
          <w:szCs w:val="20"/>
        </w:rPr>
        <w:t>ultra</w:t>
      </w:r>
      <w:r w:rsidR="00ED1A5A" w:rsidRPr="002C069F">
        <w:rPr>
          <w:sz w:val="20"/>
          <w:szCs w:val="20"/>
        </w:rPr>
        <w:t>-low</w:t>
      </w:r>
      <w:r w:rsidR="008B2A59" w:rsidRPr="002C069F">
        <w:rPr>
          <w:sz w:val="20"/>
          <w:szCs w:val="20"/>
        </w:rPr>
        <w:t xml:space="preserve"> complexity device, e.g., Device 1. </w:t>
      </w:r>
      <w:r w:rsidR="00ED1A5A">
        <w:rPr>
          <w:sz w:val="20"/>
          <w:szCs w:val="20"/>
        </w:rPr>
        <w:t xml:space="preserve">Moreover, </w:t>
      </w:r>
      <w:r w:rsidR="00273029" w:rsidRPr="00273029">
        <w:rPr>
          <w:sz w:val="20"/>
          <w:szCs w:val="20"/>
        </w:rPr>
        <w:t xml:space="preserve">for </w:t>
      </w:r>
      <w:r w:rsidR="00273029">
        <w:rPr>
          <w:sz w:val="20"/>
          <w:szCs w:val="20"/>
        </w:rPr>
        <w:t>this</w:t>
      </w:r>
      <w:r w:rsidR="00273029" w:rsidRPr="00273029">
        <w:rPr>
          <w:sz w:val="20"/>
          <w:szCs w:val="20"/>
        </w:rPr>
        <w:t xml:space="preserve"> kind of </w:t>
      </w:r>
      <w:r w:rsidR="00273029">
        <w:rPr>
          <w:sz w:val="20"/>
          <w:szCs w:val="20"/>
        </w:rPr>
        <w:t xml:space="preserve">device that naturally does not equipped with </w:t>
      </w:r>
      <w:r w:rsidR="00273029" w:rsidRPr="00273029">
        <w:rPr>
          <w:sz w:val="20"/>
          <w:szCs w:val="20"/>
        </w:rPr>
        <w:t>a conventional battery and can harvest energy fro</w:t>
      </w:r>
      <w:r w:rsidR="00273029">
        <w:rPr>
          <w:sz w:val="20"/>
          <w:szCs w:val="20"/>
        </w:rPr>
        <w:t xml:space="preserve">m ambient </w:t>
      </w:r>
      <w:r w:rsidR="00273029" w:rsidRPr="002B546F">
        <w:rPr>
          <w:sz w:val="20"/>
          <w:szCs w:val="20"/>
        </w:rPr>
        <w:t>environment</w:t>
      </w:r>
      <w:r w:rsidR="00273029" w:rsidRPr="00273029">
        <w:rPr>
          <w:sz w:val="20"/>
          <w:szCs w:val="20"/>
        </w:rPr>
        <w:t xml:space="preserve">, the downlink </w:t>
      </w:r>
      <w:r w:rsidR="00273029">
        <w:rPr>
          <w:sz w:val="20"/>
          <w:szCs w:val="20"/>
        </w:rPr>
        <w:t xml:space="preserve">signal </w:t>
      </w:r>
      <w:r w:rsidR="00273029" w:rsidRPr="00273029">
        <w:rPr>
          <w:sz w:val="20"/>
          <w:szCs w:val="20"/>
        </w:rPr>
        <w:t xml:space="preserve">reception also has the potential </w:t>
      </w:r>
      <w:r w:rsidR="00273029">
        <w:rPr>
          <w:sz w:val="20"/>
          <w:szCs w:val="20"/>
        </w:rPr>
        <w:t xml:space="preserve">benefit </w:t>
      </w:r>
      <w:r w:rsidR="00AA031A">
        <w:rPr>
          <w:sz w:val="20"/>
          <w:szCs w:val="20"/>
        </w:rPr>
        <w:t>of accumulating power</w:t>
      </w:r>
      <w:r w:rsidR="00273029">
        <w:rPr>
          <w:sz w:val="20"/>
          <w:szCs w:val="20"/>
        </w:rPr>
        <w:t xml:space="preserve"> energy. </w:t>
      </w:r>
    </w:p>
    <w:p w14:paraId="36699F52" w14:textId="58589E01" w:rsidR="00273029" w:rsidRPr="008F7B02" w:rsidRDefault="00273029" w:rsidP="008B2A59">
      <w:pPr>
        <w:rPr>
          <w:b/>
          <w:sz w:val="20"/>
          <w:szCs w:val="20"/>
        </w:rPr>
      </w:pPr>
      <w:r w:rsidRPr="008F7B02">
        <w:rPr>
          <w:b/>
          <w:sz w:val="20"/>
          <w:szCs w:val="20"/>
        </w:rPr>
        <w:t xml:space="preserve">Observation </w:t>
      </w:r>
      <w:r w:rsidR="00F60EB3">
        <w:rPr>
          <w:b/>
          <w:sz w:val="20"/>
          <w:szCs w:val="20"/>
        </w:rPr>
        <w:t>2</w:t>
      </w:r>
      <w:r w:rsidRPr="008F7B02">
        <w:rPr>
          <w:b/>
          <w:sz w:val="20"/>
          <w:szCs w:val="20"/>
        </w:rPr>
        <w:t>: To let AIoT device continuous</w:t>
      </w:r>
      <w:r w:rsidR="008F7B02" w:rsidRPr="008F7B02">
        <w:rPr>
          <w:b/>
          <w:sz w:val="20"/>
          <w:szCs w:val="20"/>
        </w:rPr>
        <w:t>ly</w:t>
      </w:r>
      <w:r w:rsidRPr="008F7B02">
        <w:rPr>
          <w:b/>
          <w:sz w:val="20"/>
          <w:szCs w:val="20"/>
        </w:rPr>
        <w:t xml:space="preserve"> monitor the </w:t>
      </w:r>
      <w:r w:rsidR="00AA031A">
        <w:rPr>
          <w:b/>
          <w:sz w:val="20"/>
          <w:szCs w:val="20"/>
        </w:rPr>
        <w:t>DL</w:t>
      </w:r>
      <w:r w:rsidRPr="008F7B02">
        <w:rPr>
          <w:b/>
          <w:sz w:val="20"/>
          <w:szCs w:val="20"/>
        </w:rPr>
        <w:t xml:space="preserve"> trigger message can eliminate the need for time synchronization between the device and reader and has the potential benefit of</w:t>
      </w:r>
      <w:r w:rsidR="00AA031A" w:rsidRPr="00AA031A">
        <w:rPr>
          <w:b/>
          <w:sz w:val="20"/>
          <w:szCs w:val="20"/>
        </w:rPr>
        <w:t xml:space="preserve"> </w:t>
      </w:r>
      <w:r w:rsidR="00AA031A" w:rsidRPr="008F7B02">
        <w:rPr>
          <w:b/>
          <w:sz w:val="20"/>
          <w:szCs w:val="20"/>
        </w:rPr>
        <w:t>harvesting</w:t>
      </w:r>
      <w:r w:rsidRPr="008F7B02">
        <w:rPr>
          <w:b/>
          <w:sz w:val="20"/>
          <w:szCs w:val="20"/>
        </w:rPr>
        <w:t xml:space="preserve"> </w:t>
      </w:r>
      <w:r w:rsidR="00AA031A">
        <w:rPr>
          <w:b/>
          <w:sz w:val="20"/>
          <w:szCs w:val="20"/>
        </w:rPr>
        <w:t xml:space="preserve">power </w:t>
      </w:r>
      <w:r w:rsidR="008F7B02" w:rsidRPr="008F7B02">
        <w:rPr>
          <w:b/>
          <w:sz w:val="20"/>
          <w:szCs w:val="20"/>
        </w:rPr>
        <w:t>energy from DL radio signal.</w:t>
      </w:r>
    </w:p>
    <w:p w14:paraId="3A07C92F" w14:textId="51321657" w:rsidR="00ED1A5A" w:rsidRDefault="00273029" w:rsidP="008B2A59">
      <w:pPr>
        <w:rPr>
          <w:sz w:val="20"/>
          <w:szCs w:val="20"/>
        </w:rPr>
      </w:pPr>
      <w:r>
        <w:rPr>
          <w:sz w:val="20"/>
          <w:szCs w:val="20"/>
        </w:rPr>
        <w:t>Therefore,</w:t>
      </w:r>
      <w:r w:rsidRPr="00273029">
        <w:rPr>
          <w:sz w:val="20"/>
          <w:szCs w:val="20"/>
        </w:rPr>
        <w:t xml:space="preserve"> it is more suitable </w:t>
      </w:r>
      <w:r>
        <w:rPr>
          <w:sz w:val="20"/>
          <w:szCs w:val="20"/>
        </w:rPr>
        <w:t xml:space="preserve">for AIoT device </w:t>
      </w:r>
      <w:r w:rsidRPr="00273029">
        <w:rPr>
          <w:sz w:val="20"/>
          <w:szCs w:val="20"/>
        </w:rPr>
        <w:t xml:space="preserve">to continuously monitor the downlink </w:t>
      </w:r>
      <w:r>
        <w:rPr>
          <w:sz w:val="20"/>
          <w:szCs w:val="20"/>
        </w:rPr>
        <w:t>trigger message</w:t>
      </w:r>
      <w:r w:rsidR="008F7B02">
        <w:rPr>
          <w:sz w:val="20"/>
          <w:szCs w:val="20"/>
        </w:rPr>
        <w:t xml:space="preserve"> so that when an inventory procedure is trigged, the device can be aware of it in time</w:t>
      </w:r>
      <w:r>
        <w:rPr>
          <w:sz w:val="20"/>
          <w:szCs w:val="20"/>
        </w:rPr>
        <w:t>.</w:t>
      </w:r>
    </w:p>
    <w:p w14:paraId="0F82C71E" w14:textId="2C192661" w:rsidR="00273029" w:rsidRDefault="00273029" w:rsidP="00273029">
      <w:pPr>
        <w:pStyle w:val="a0"/>
        <w:rPr>
          <w:b/>
          <w:lang w:val="en-US" w:eastAsia="x-none"/>
        </w:rPr>
      </w:pPr>
      <w:r w:rsidRPr="008F7B02">
        <w:rPr>
          <w:rFonts w:eastAsiaTheme="minorEastAsia" w:hint="eastAsia"/>
          <w:b/>
          <w:lang w:eastAsia="zh-CN"/>
        </w:rPr>
        <w:t>P</w:t>
      </w:r>
      <w:r w:rsidRPr="008F7B02">
        <w:rPr>
          <w:rFonts w:eastAsiaTheme="minorEastAsia"/>
          <w:b/>
          <w:lang w:eastAsia="zh-CN"/>
        </w:rPr>
        <w:t>roposal</w:t>
      </w:r>
      <w:r w:rsidR="00037D68">
        <w:rPr>
          <w:rFonts w:eastAsiaTheme="minorEastAsia"/>
          <w:b/>
          <w:lang w:eastAsia="zh-CN"/>
        </w:rPr>
        <w:t xml:space="preserve"> </w:t>
      </w:r>
      <w:r w:rsidR="00115BF5">
        <w:rPr>
          <w:rFonts w:eastAsiaTheme="minorEastAsia"/>
          <w:b/>
          <w:lang w:eastAsia="zh-CN"/>
        </w:rPr>
        <w:t>4a</w:t>
      </w:r>
      <w:r w:rsidRPr="008F7B02">
        <w:rPr>
          <w:rFonts w:eastAsiaTheme="minorEastAsia"/>
          <w:b/>
          <w:lang w:eastAsia="zh-CN"/>
        </w:rPr>
        <w:t>:</w:t>
      </w:r>
      <w:r w:rsidR="00AA031A">
        <w:rPr>
          <w:rFonts w:eastAsiaTheme="minorEastAsia"/>
          <w:b/>
          <w:lang w:eastAsia="zh-CN"/>
        </w:rPr>
        <w:t xml:space="preserve"> From RAN2 perspective, i</w:t>
      </w:r>
      <w:r w:rsidRPr="008F7B02">
        <w:rPr>
          <w:b/>
          <w:szCs w:val="20"/>
        </w:rPr>
        <w:t xml:space="preserve">t is more suitable for AIoT device to continuously monitor the </w:t>
      </w:r>
      <w:r w:rsidR="00AA031A">
        <w:rPr>
          <w:b/>
          <w:szCs w:val="20"/>
        </w:rPr>
        <w:t>DL</w:t>
      </w:r>
      <w:r w:rsidRPr="008F7B02">
        <w:rPr>
          <w:b/>
          <w:szCs w:val="20"/>
        </w:rPr>
        <w:t xml:space="preserve"> trigger message</w:t>
      </w:r>
      <w:r w:rsidR="00A35E72">
        <w:rPr>
          <w:b/>
          <w:szCs w:val="20"/>
        </w:rPr>
        <w:t xml:space="preserve"> in the paging-like procedure</w:t>
      </w:r>
      <w:r w:rsidRPr="008F7B02">
        <w:rPr>
          <w:b/>
          <w:lang w:val="en-US" w:eastAsia="x-none"/>
        </w:rPr>
        <w:t>.</w:t>
      </w:r>
    </w:p>
    <w:p w14:paraId="656C5A1A" w14:textId="77777777" w:rsidR="00F60EB3" w:rsidRPr="008F7B02" w:rsidRDefault="00F60EB3" w:rsidP="00273029">
      <w:pPr>
        <w:pStyle w:val="a0"/>
        <w:rPr>
          <w:rFonts w:eastAsiaTheme="minorEastAsia"/>
          <w:b/>
          <w:lang w:eastAsia="zh-CN"/>
        </w:rPr>
      </w:pPr>
    </w:p>
    <w:p w14:paraId="2E79EACF" w14:textId="1CC97634" w:rsidR="00DB1F12" w:rsidRPr="002B546F" w:rsidRDefault="00727F6C" w:rsidP="00B7151E">
      <w:pPr>
        <w:spacing w:after="100"/>
        <w:rPr>
          <w:sz w:val="20"/>
          <w:szCs w:val="20"/>
        </w:rPr>
      </w:pPr>
      <w:r w:rsidRPr="002B546F">
        <w:rPr>
          <w:sz w:val="20"/>
          <w:szCs w:val="20"/>
          <w:lang w:val="en-US" w:eastAsia="ja-JP"/>
        </w:rPr>
        <w:t>In</w:t>
      </w:r>
      <w:r w:rsidR="00B7151E" w:rsidRPr="002B546F">
        <w:rPr>
          <w:sz w:val="20"/>
          <w:szCs w:val="20"/>
          <w:lang w:val="en-US" w:eastAsia="ja-JP"/>
        </w:rPr>
        <w:t xml:space="preserve"> legacy LTE or </w:t>
      </w:r>
      <w:r w:rsidRPr="002B546F">
        <w:rPr>
          <w:sz w:val="20"/>
          <w:szCs w:val="20"/>
          <w:lang w:val="en-US" w:eastAsia="ja-JP"/>
        </w:rPr>
        <w:t xml:space="preserve">5G </w:t>
      </w:r>
      <w:r w:rsidR="00B7151E" w:rsidRPr="002B546F">
        <w:rPr>
          <w:sz w:val="20"/>
          <w:szCs w:val="20"/>
          <w:lang w:val="en-US" w:eastAsia="ja-JP"/>
        </w:rPr>
        <w:t>NR system</w:t>
      </w:r>
      <w:r w:rsidRPr="002B546F">
        <w:rPr>
          <w:sz w:val="20"/>
          <w:szCs w:val="20"/>
          <w:lang w:val="en-US" w:eastAsia="ja-JP"/>
        </w:rPr>
        <w:t xml:space="preserve">, </w:t>
      </w:r>
      <w:r w:rsidRPr="002B546F">
        <w:rPr>
          <w:sz w:val="20"/>
          <w:szCs w:val="20"/>
        </w:rPr>
        <w:t xml:space="preserve">the scheduling and transmission of paging messages is on Paging Channel (PCH) </w:t>
      </w:r>
      <w:r w:rsidR="005E5E5C" w:rsidRPr="002B546F">
        <w:rPr>
          <w:sz w:val="20"/>
          <w:szCs w:val="20"/>
        </w:rPr>
        <w:t xml:space="preserve">which is generally </w:t>
      </w:r>
      <w:r w:rsidRPr="002B546F">
        <w:rPr>
          <w:sz w:val="20"/>
          <w:szCs w:val="20"/>
        </w:rPr>
        <w:t>broadcast in the entire coverage area of the cell</w:t>
      </w:r>
      <w:r w:rsidR="005E5E5C" w:rsidRPr="002B546F">
        <w:rPr>
          <w:sz w:val="20"/>
          <w:szCs w:val="20"/>
        </w:rPr>
        <w:t xml:space="preserve">. For UE side, it needs to monitor common search space to receive Paging messages addressed with P-RNTI. </w:t>
      </w:r>
      <w:r w:rsidR="00516648" w:rsidRPr="002B546F">
        <w:rPr>
          <w:sz w:val="20"/>
          <w:szCs w:val="20"/>
        </w:rPr>
        <w:t xml:space="preserve">After completing the paging response, e.g., </w:t>
      </w:r>
      <w:r w:rsidR="00F60EB3" w:rsidRPr="002B546F">
        <w:rPr>
          <w:sz w:val="20"/>
          <w:szCs w:val="20"/>
        </w:rPr>
        <w:t>accessing the network after successful contention resolution for RA procedure,</w:t>
      </w:r>
      <w:r w:rsidR="00516648" w:rsidRPr="002B546F">
        <w:rPr>
          <w:sz w:val="20"/>
          <w:szCs w:val="20"/>
        </w:rPr>
        <w:t xml:space="preserve"> the UE starts to monitor UE-specific search space and mainly acquire the dedicated signalling/data.</w:t>
      </w:r>
    </w:p>
    <w:p w14:paraId="6FB418BA" w14:textId="3F4D8C17" w:rsidR="00876D9E" w:rsidRPr="002B546F" w:rsidRDefault="0065601C" w:rsidP="00937F0B">
      <w:pPr>
        <w:spacing w:after="100"/>
        <w:rPr>
          <w:sz w:val="20"/>
          <w:szCs w:val="20"/>
        </w:rPr>
      </w:pPr>
      <w:r w:rsidRPr="002B546F">
        <w:rPr>
          <w:sz w:val="20"/>
          <w:szCs w:val="20"/>
        </w:rPr>
        <w:t>However</w:t>
      </w:r>
      <w:r w:rsidRPr="002B546F">
        <w:rPr>
          <w:rFonts w:hint="eastAsia"/>
          <w:sz w:val="20"/>
          <w:szCs w:val="20"/>
          <w:lang w:eastAsia="zh-CN"/>
        </w:rPr>
        <w:t>,</w:t>
      </w:r>
      <w:r w:rsidRPr="002B546F">
        <w:rPr>
          <w:sz w:val="20"/>
          <w:szCs w:val="20"/>
          <w:lang w:eastAsia="zh-CN"/>
        </w:rPr>
        <w:t xml:space="preserve"> for AIoT, according to the </w:t>
      </w:r>
      <w:r w:rsidR="00516648" w:rsidRPr="002B546F">
        <w:rPr>
          <w:sz w:val="20"/>
          <w:szCs w:val="20"/>
          <w:lang w:eastAsia="zh-CN"/>
        </w:rPr>
        <w:t xml:space="preserve">progress in </w:t>
      </w:r>
      <w:r w:rsidRPr="002B546F">
        <w:rPr>
          <w:sz w:val="20"/>
          <w:szCs w:val="20"/>
          <w:lang w:eastAsia="zh-CN"/>
        </w:rPr>
        <w:t>RAN1</w:t>
      </w:r>
      <w:r w:rsidR="00516648" w:rsidRPr="002B546F">
        <w:rPr>
          <w:sz w:val="20"/>
          <w:szCs w:val="20"/>
          <w:lang w:val="en-US" w:eastAsia="ja-JP"/>
        </w:rPr>
        <w:t>#116 and RAN1#116bis meetings,</w:t>
      </w:r>
      <w:r w:rsidR="00937F0B" w:rsidRPr="002B546F">
        <w:rPr>
          <w:sz w:val="20"/>
          <w:szCs w:val="20"/>
        </w:rPr>
        <w:t xml:space="preserve"> </w:t>
      </w:r>
      <w:r w:rsidR="00937F0B" w:rsidRPr="002B546F">
        <w:rPr>
          <w:sz w:val="20"/>
          <w:szCs w:val="20"/>
          <w:lang w:val="en-US" w:eastAsia="ja-JP"/>
        </w:rPr>
        <w:t xml:space="preserve">a simple design </w:t>
      </w:r>
      <w:r w:rsidR="00937F0B" w:rsidRPr="002B546F">
        <w:rPr>
          <w:sz w:val="20"/>
          <w:szCs w:val="20"/>
          <w:lang w:eastAsia="zh-CN"/>
        </w:rPr>
        <w:t xml:space="preserve">for </w:t>
      </w:r>
      <w:r w:rsidR="00937F0B" w:rsidRPr="002B546F">
        <w:rPr>
          <w:sz w:val="20"/>
          <w:szCs w:val="20"/>
          <w:lang w:val="en-US" w:eastAsia="ja-JP"/>
        </w:rPr>
        <w:t xml:space="preserve">downlink and uplink </w:t>
      </w:r>
      <w:r w:rsidR="00937F0B" w:rsidRPr="002B546F">
        <w:rPr>
          <w:sz w:val="20"/>
          <w:szCs w:val="20"/>
          <w:lang w:eastAsia="zh-CN"/>
        </w:rPr>
        <w:t xml:space="preserve">physical </w:t>
      </w:r>
      <w:r w:rsidR="00937F0B" w:rsidRPr="002B546F">
        <w:rPr>
          <w:sz w:val="20"/>
          <w:szCs w:val="20"/>
          <w:lang w:val="en-US" w:eastAsia="ja-JP"/>
        </w:rPr>
        <w:t>channel/signal has begun to take shape</w:t>
      </w:r>
      <w:r w:rsidR="00DB1F12" w:rsidRPr="002B546F">
        <w:rPr>
          <w:sz w:val="20"/>
          <w:szCs w:val="20"/>
          <w:lang w:val="en-US" w:eastAsia="ja-JP"/>
        </w:rPr>
        <w:t>.</w:t>
      </w:r>
      <w:r w:rsidR="00937F0B" w:rsidRPr="002B546F">
        <w:rPr>
          <w:sz w:val="20"/>
          <w:szCs w:val="20"/>
          <w:lang w:val="en-US" w:eastAsia="zh-CN"/>
        </w:rPr>
        <w:t xml:space="preserve"> According to the RAN1 agreements, it</w:t>
      </w:r>
      <w:r w:rsidR="006F22D0" w:rsidRPr="002B546F">
        <w:rPr>
          <w:sz w:val="20"/>
          <w:szCs w:val="20"/>
          <w:lang w:val="en-US" w:eastAsia="zh-CN"/>
        </w:rPr>
        <w:t xml:space="preserve"> can be seen that</w:t>
      </w:r>
      <w:r w:rsidR="00876D9E" w:rsidRPr="002B546F">
        <w:rPr>
          <w:sz w:val="20"/>
          <w:szCs w:val="20"/>
          <w:lang w:val="en-US" w:eastAsia="zh-CN"/>
        </w:rPr>
        <w:t xml:space="preserve">, for DL, only </w:t>
      </w:r>
      <w:r w:rsidR="00876D9E" w:rsidRPr="002B546F">
        <w:rPr>
          <w:rFonts w:hint="eastAsia"/>
          <w:sz w:val="20"/>
          <w:szCs w:val="20"/>
          <w:lang w:eastAsia="zh-CN"/>
        </w:rPr>
        <w:t>PRDCH</w:t>
      </w:r>
      <w:r w:rsidR="00876D9E" w:rsidRPr="002B546F">
        <w:rPr>
          <w:sz w:val="20"/>
          <w:szCs w:val="20"/>
          <w:lang w:eastAsia="zh-CN"/>
        </w:rPr>
        <w:t xml:space="preserve"> channel is design which can carry the </w:t>
      </w:r>
      <w:r w:rsidR="00876D9E" w:rsidRPr="002B546F">
        <w:rPr>
          <w:sz w:val="20"/>
          <w:szCs w:val="20"/>
          <w:lang w:val="en-US" w:eastAsia="zh-CN"/>
        </w:rPr>
        <w:t xml:space="preserve">R2D (reader to device) link for R2D data and/or control information transmission. </w:t>
      </w:r>
      <w:r w:rsidR="00937F0B" w:rsidRPr="002B546F">
        <w:rPr>
          <w:sz w:val="20"/>
          <w:szCs w:val="20"/>
          <w:lang w:val="en-US" w:eastAsia="zh-CN"/>
        </w:rPr>
        <w:t>The</w:t>
      </w:r>
      <w:r w:rsidR="00876D9E" w:rsidRPr="002B546F">
        <w:rPr>
          <w:sz w:val="20"/>
          <w:szCs w:val="20"/>
          <w:lang w:val="en-US" w:eastAsia="zh-CN"/>
        </w:rPr>
        <w:t xml:space="preserve"> differentiation between common search space/ broadcast channel and UE-specific search space/unicast channel may no longer exist. In other word, </w:t>
      </w:r>
      <w:r w:rsidR="00937F0B" w:rsidRPr="002B546F">
        <w:rPr>
          <w:sz w:val="20"/>
          <w:szCs w:val="20"/>
          <w:lang w:val="en-US" w:eastAsia="zh-CN"/>
        </w:rPr>
        <w:t xml:space="preserve">from channel perspective, </w:t>
      </w:r>
      <w:r w:rsidR="00D16E30" w:rsidRPr="002B546F">
        <w:rPr>
          <w:sz w:val="20"/>
          <w:szCs w:val="20"/>
          <w:lang w:val="en-US" w:eastAsia="zh-CN"/>
        </w:rPr>
        <w:t>it is impossible to distinguish which</w:t>
      </w:r>
      <w:r w:rsidR="00876D9E" w:rsidRPr="002B546F">
        <w:rPr>
          <w:sz w:val="20"/>
          <w:szCs w:val="20"/>
          <w:lang w:val="en-US" w:eastAsia="zh-CN"/>
        </w:rPr>
        <w:t xml:space="preserve"> DL R2D transmissions on </w:t>
      </w:r>
      <w:r w:rsidR="00876D9E" w:rsidRPr="002B546F">
        <w:rPr>
          <w:rFonts w:hint="eastAsia"/>
          <w:sz w:val="20"/>
          <w:szCs w:val="20"/>
          <w:lang w:eastAsia="zh-CN"/>
        </w:rPr>
        <w:t>PRDCH</w:t>
      </w:r>
      <w:r w:rsidR="00876D9E" w:rsidRPr="002B546F">
        <w:rPr>
          <w:sz w:val="20"/>
          <w:szCs w:val="20"/>
          <w:lang w:eastAsia="zh-CN"/>
        </w:rPr>
        <w:t xml:space="preserve"> channel needs to be monitored by all or a group of devices</w:t>
      </w:r>
      <w:r w:rsidR="00876D9E" w:rsidRPr="002B546F">
        <w:rPr>
          <w:sz w:val="20"/>
          <w:szCs w:val="20"/>
        </w:rPr>
        <w:t xml:space="preserve"> in the entire coverage area </w:t>
      </w:r>
      <w:r w:rsidR="00D16E30" w:rsidRPr="002B546F">
        <w:rPr>
          <w:sz w:val="20"/>
          <w:szCs w:val="20"/>
        </w:rPr>
        <w:t>and</w:t>
      </w:r>
      <w:r w:rsidR="00D16E30" w:rsidRPr="002B546F">
        <w:rPr>
          <w:sz w:val="20"/>
          <w:szCs w:val="20"/>
          <w:lang w:val="en-US" w:eastAsia="zh-CN"/>
        </w:rPr>
        <w:t xml:space="preserve"> which DL R2D transmissions on </w:t>
      </w:r>
      <w:r w:rsidR="00D16E30" w:rsidRPr="002B546F">
        <w:rPr>
          <w:rFonts w:hint="eastAsia"/>
          <w:sz w:val="20"/>
          <w:szCs w:val="20"/>
          <w:lang w:eastAsia="zh-CN"/>
        </w:rPr>
        <w:t>PRDCH</w:t>
      </w:r>
      <w:r w:rsidR="00876D9E" w:rsidRPr="002B546F">
        <w:rPr>
          <w:sz w:val="20"/>
          <w:szCs w:val="20"/>
        </w:rPr>
        <w:t xml:space="preserve"> </w:t>
      </w:r>
      <w:r w:rsidR="00D16E30" w:rsidRPr="002B546F">
        <w:rPr>
          <w:sz w:val="20"/>
          <w:szCs w:val="20"/>
        </w:rPr>
        <w:t>channel</w:t>
      </w:r>
      <w:r w:rsidR="00876D9E" w:rsidRPr="002B546F">
        <w:rPr>
          <w:sz w:val="20"/>
          <w:szCs w:val="20"/>
        </w:rPr>
        <w:t xml:space="preserve"> only need</w:t>
      </w:r>
      <w:r w:rsidR="00D16E30" w:rsidRPr="002B546F">
        <w:rPr>
          <w:sz w:val="20"/>
          <w:szCs w:val="20"/>
        </w:rPr>
        <w:t>s</w:t>
      </w:r>
      <w:r w:rsidR="00876D9E" w:rsidRPr="002B546F">
        <w:rPr>
          <w:sz w:val="20"/>
          <w:szCs w:val="20"/>
        </w:rPr>
        <w:t xml:space="preserve"> to be monitored by a certain device.</w:t>
      </w:r>
    </w:p>
    <w:p w14:paraId="6B258F14" w14:textId="36633EC0" w:rsidR="00876D9E" w:rsidRPr="002B546F" w:rsidRDefault="00876D9E" w:rsidP="00876D9E">
      <w:pPr>
        <w:pStyle w:val="a0"/>
        <w:rPr>
          <w:rFonts w:eastAsiaTheme="minorEastAsia"/>
          <w:b/>
          <w:szCs w:val="20"/>
          <w:lang w:eastAsia="zh-CN"/>
        </w:rPr>
      </w:pPr>
      <w:r w:rsidRPr="002B546F">
        <w:rPr>
          <w:rFonts w:eastAsiaTheme="minorEastAsia"/>
          <w:b/>
          <w:szCs w:val="20"/>
          <w:lang w:eastAsia="zh-CN"/>
        </w:rPr>
        <w:t>Observation</w:t>
      </w:r>
      <w:r w:rsidR="00F60EB3" w:rsidRPr="002B546F">
        <w:rPr>
          <w:rFonts w:eastAsiaTheme="minorEastAsia"/>
          <w:b/>
          <w:szCs w:val="20"/>
          <w:lang w:eastAsia="zh-CN"/>
        </w:rPr>
        <w:t xml:space="preserve"> </w:t>
      </w:r>
      <w:r w:rsidR="00B97A69" w:rsidRPr="002B546F">
        <w:rPr>
          <w:rFonts w:eastAsiaTheme="minorEastAsia"/>
          <w:b/>
          <w:szCs w:val="20"/>
          <w:lang w:eastAsia="zh-CN"/>
        </w:rPr>
        <w:t>3</w:t>
      </w:r>
      <w:r w:rsidRPr="002B546F">
        <w:rPr>
          <w:rFonts w:eastAsiaTheme="minorEastAsia"/>
          <w:b/>
          <w:szCs w:val="20"/>
          <w:lang w:eastAsia="zh-CN"/>
        </w:rPr>
        <w:t>:</w:t>
      </w:r>
      <w:r w:rsidR="006F22D0" w:rsidRPr="002B546F">
        <w:rPr>
          <w:rFonts w:eastAsiaTheme="minorEastAsia"/>
          <w:b/>
          <w:szCs w:val="20"/>
          <w:lang w:eastAsia="zh-CN"/>
        </w:rPr>
        <w:t xml:space="preserve"> </w:t>
      </w:r>
      <w:r w:rsidR="00D16E30" w:rsidRPr="002B546F">
        <w:rPr>
          <w:rFonts w:eastAsiaTheme="minorEastAsia"/>
          <w:b/>
          <w:szCs w:val="20"/>
          <w:lang w:eastAsia="zh-CN"/>
        </w:rPr>
        <w:t>According to the RAN1 agreements till now, a simple design for downlink and uplink physical channel/signal has begun to take shape,</w:t>
      </w:r>
      <w:r w:rsidR="00B95E2E" w:rsidRPr="002B546F">
        <w:rPr>
          <w:rFonts w:eastAsiaTheme="minorEastAsia"/>
          <w:b/>
          <w:szCs w:val="20"/>
          <w:lang w:eastAsia="zh-CN"/>
        </w:rPr>
        <w:t xml:space="preserve"> e.g., for DL, only </w:t>
      </w:r>
      <w:r w:rsidR="00B95E2E" w:rsidRPr="002B546F">
        <w:rPr>
          <w:rFonts w:eastAsiaTheme="minorEastAsia" w:hint="eastAsia"/>
          <w:b/>
          <w:szCs w:val="20"/>
          <w:lang w:eastAsia="zh-CN"/>
        </w:rPr>
        <w:t>PRDCH</w:t>
      </w:r>
      <w:r w:rsidR="00B95E2E" w:rsidRPr="002B546F">
        <w:rPr>
          <w:rFonts w:eastAsiaTheme="minorEastAsia"/>
          <w:b/>
          <w:szCs w:val="20"/>
          <w:lang w:eastAsia="zh-CN"/>
        </w:rPr>
        <w:t xml:space="preserve"> channel is design which can carry the R2D (reader to device) link for R2D data and/or control information transmission.</w:t>
      </w:r>
      <w:r w:rsidR="006F22D0" w:rsidRPr="002B546F">
        <w:rPr>
          <w:rFonts w:eastAsiaTheme="minorEastAsia"/>
          <w:b/>
          <w:szCs w:val="20"/>
          <w:lang w:eastAsia="zh-CN"/>
        </w:rPr>
        <w:t xml:space="preserve"> </w:t>
      </w:r>
      <w:r w:rsidR="008C7EA0" w:rsidRPr="002B546F">
        <w:rPr>
          <w:rFonts w:eastAsiaTheme="minorEastAsia"/>
          <w:b/>
          <w:szCs w:val="20"/>
          <w:lang w:eastAsia="zh-CN"/>
        </w:rPr>
        <w:t>There</w:t>
      </w:r>
      <w:r w:rsidR="00B95E2E" w:rsidRPr="002B546F">
        <w:rPr>
          <w:rFonts w:eastAsiaTheme="minorEastAsia"/>
          <w:b/>
          <w:szCs w:val="20"/>
          <w:lang w:eastAsia="zh-CN"/>
        </w:rPr>
        <w:t xml:space="preserve"> seems </w:t>
      </w:r>
      <w:r w:rsidR="006F22D0" w:rsidRPr="002B546F">
        <w:rPr>
          <w:rFonts w:eastAsiaTheme="minorEastAsia"/>
          <w:b/>
          <w:szCs w:val="20"/>
          <w:lang w:eastAsia="zh-CN"/>
        </w:rPr>
        <w:t>no differentiation between common search space/ broadcast channel and UE-specific search space/unicast channel</w:t>
      </w:r>
      <w:r w:rsidR="00B95E2E" w:rsidRPr="002B546F">
        <w:rPr>
          <w:rFonts w:eastAsiaTheme="minorEastAsia"/>
          <w:b/>
          <w:szCs w:val="20"/>
          <w:lang w:eastAsia="zh-CN"/>
        </w:rPr>
        <w:t xml:space="preserve"> as legacy.</w:t>
      </w:r>
    </w:p>
    <w:p w14:paraId="1AEEE7AE" w14:textId="55765D78" w:rsidR="00876D9E" w:rsidRPr="002B546F" w:rsidRDefault="00876D9E" w:rsidP="00876D9E">
      <w:pPr>
        <w:spacing w:after="100"/>
        <w:rPr>
          <w:sz w:val="20"/>
          <w:szCs w:val="20"/>
          <w:lang w:eastAsia="zh-CN"/>
        </w:rPr>
      </w:pPr>
      <w:r w:rsidRPr="002B546F">
        <w:rPr>
          <w:sz w:val="20"/>
          <w:szCs w:val="20"/>
        </w:rPr>
        <w:t>Even there is no</w:t>
      </w:r>
      <w:r w:rsidRPr="002B546F">
        <w:rPr>
          <w:sz w:val="20"/>
          <w:szCs w:val="20"/>
          <w:lang w:val="en-US" w:eastAsia="zh-CN"/>
        </w:rPr>
        <w:t xml:space="preserve"> </w:t>
      </w:r>
      <w:r w:rsidR="00D16E30" w:rsidRPr="002B546F">
        <w:rPr>
          <w:sz w:val="20"/>
          <w:szCs w:val="20"/>
          <w:lang w:val="en-US" w:eastAsia="zh-CN"/>
        </w:rPr>
        <w:t xml:space="preserve">channel </w:t>
      </w:r>
      <w:r w:rsidRPr="002B546F">
        <w:rPr>
          <w:sz w:val="20"/>
          <w:szCs w:val="20"/>
          <w:lang w:val="en-US" w:eastAsia="zh-CN"/>
        </w:rPr>
        <w:t>differentiation</w:t>
      </w:r>
      <w:r w:rsidR="00D16E30" w:rsidRPr="002B546F">
        <w:rPr>
          <w:sz w:val="20"/>
          <w:szCs w:val="20"/>
          <w:lang w:val="en-US" w:eastAsia="zh-CN"/>
        </w:rPr>
        <w:t xml:space="preserve"> for DL transmission</w:t>
      </w:r>
      <w:r w:rsidRPr="002B546F">
        <w:rPr>
          <w:sz w:val="20"/>
          <w:szCs w:val="20"/>
          <w:lang w:val="en-US" w:eastAsia="zh-CN"/>
        </w:rPr>
        <w:t>, RAN1 still has</w:t>
      </w:r>
      <w:r w:rsidRPr="002B546F">
        <w:rPr>
          <w:sz w:val="20"/>
          <w:szCs w:val="20"/>
        </w:rPr>
        <w:t xml:space="preserve"> some discussion on the possible </w:t>
      </w:r>
      <w:r w:rsidRPr="002B546F">
        <w:rPr>
          <w:sz w:val="20"/>
          <w:szCs w:val="20"/>
        </w:rPr>
        <w:lastRenderedPageBreak/>
        <w:t xml:space="preserve">R2D control information which may give help to the </w:t>
      </w:r>
      <w:r w:rsidR="00D16E30" w:rsidRPr="002B546F">
        <w:rPr>
          <w:sz w:val="20"/>
          <w:szCs w:val="20"/>
        </w:rPr>
        <w:t>device</w:t>
      </w:r>
      <w:r w:rsidRPr="002B546F">
        <w:rPr>
          <w:sz w:val="20"/>
          <w:szCs w:val="20"/>
        </w:rPr>
        <w:t xml:space="preserve"> on </w:t>
      </w:r>
      <w:r w:rsidR="00D16E30" w:rsidRPr="002B546F">
        <w:rPr>
          <w:sz w:val="20"/>
          <w:szCs w:val="20"/>
        </w:rPr>
        <w:t>monitoring/</w:t>
      </w:r>
      <w:r w:rsidRPr="002B546F">
        <w:rPr>
          <w:sz w:val="20"/>
          <w:szCs w:val="20"/>
        </w:rPr>
        <w:t xml:space="preserve">receiving </w:t>
      </w:r>
      <w:r w:rsidRPr="002B546F">
        <w:rPr>
          <w:sz w:val="20"/>
          <w:szCs w:val="20"/>
          <w:lang w:val="en-US" w:eastAsia="zh-CN"/>
        </w:rPr>
        <w:t xml:space="preserve">DL R2D transmissions on </w:t>
      </w:r>
      <w:r w:rsidRPr="002B546F">
        <w:rPr>
          <w:rFonts w:hint="eastAsia"/>
          <w:sz w:val="20"/>
          <w:szCs w:val="20"/>
          <w:lang w:eastAsia="zh-CN"/>
        </w:rPr>
        <w:t>PRDCH</w:t>
      </w:r>
      <w:r w:rsidRPr="002B546F">
        <w:rPr>
          <w:sz w:val="20"/>
          <w:szCs w:val="20"/>
          <w:lang w:eastAsia="zh-CN"/>
        </w:rPr>
        <w:t xml:space="preserve"> channel. As mentioned in [</w:t>
      </w:r>
      <w:r w:rsidR="008C7EA0" w:rsidRPr="002B546F">
        <w:rPr>
          <w:sz w:val="20"/>
          <w:szCs w:val="20"/>
          <w:lang w:eastAsia="zh-CN"/>
        </w:rPr>
        <w:t>5</w:t>
      </w:r>
      <w:r w:rsidR="00F51445" w:rsidRPr="002B546F">
        <w:rPr>
          <w:sz w:val="20"/>
          <w:szCs w:val="20"/>
          <w:lang w:eastAsia="zh-CN"/>
        </w:rPr>
        <w:t>,</w:t>
      </w:r>
      <w:r w:rsidR="00F51445" w:rsidRPr="002B546F">
        <w:rPr>
          <w:rFonts w:cs="Arial"/>
          <w:color w:val="000000"/>
          <w:sz w:val="20"/>
          <w:szCs w:val="20"/>
        </w:rPr>
        <w:t xml:space="preserve"> R1-2403558</w:t>
      </w:r>
      <w:r w:rsidRPr="002B546F">
        <w:rPr>
          <w:sz w:val="20"/>
          <w:szCs w:val="20"/>
          <w:lang w:eastAsia="zh-CN"/>
        </w:rPr>
        <w:t>], there is some discussion as below but no agreements have been achieved</w:t>
      </w:r>
      <w:r w:rsidR="008C7EA0" w:rsidRPr="002B546F">
        <w:rPr>
          <w:sz w:val="20"/>
          <w:szCs w:val="20"/>
          <w:lang w:eastAsia="zh-CN"/>
        </w:rPr>
        <w:t>.</w:t>
      </w:r>
    </w:p>
    <w:tbl>
      <w:tblPr>
        <w:tblStyle w:val="af5"/>
        <w:tblW w:w="0" w:type="auto"/>
        <w:tblLook w:val="04A0" w:firstRow="1" w:lastRow="0" w:firstColumn="1" w:lastColumn="0" w:noHBand="0" w:noVBand="1"/>
      </w:tblPr>
      <w:tblGrid>
        <w:gridCol w:w="9771"/>
      </w:tblGrid>
      <w:tr w:rsidR="008C7EA0" w14:paraId="76A4CD29" w14:textId="77777777" w:rsidTr="008C7EA0">
        <w:tc>
          <w:tcPr>
            <w:tcW w:w="9771" w:type="dxa"/>
          </w:tcPr>
          <w:p w14:paraId="04D5D513" w14:textId="77777777" w:rsidR="008C7EA0" w:rsidRPr="002B546F" w:rsidRDefault="008C7EA0" w:rsidP="00D72F93">
            <w:pPr>
              <w:pStyle w:val="a0"/>
              <w:numPr>
                <w:ilvl w:val="0"/>
                <w:numId w:val="34"/>
              </w:numPr>
              <w:rPr>
                <w:rFonts w:eastAsiaTheme="minorEastAsia"/>
                <w:sz w:val="18"/>
                <w:szCs w:val="18"/>
                <w:lang w:val="en-US" w:eastAsia="zh-CN"/>
              </w:rPr>
            </w:pPr>
            <w:r w:rsidRPr="002B546F">
              <w:rPr>
                <w:sz w:val="18"/>
                <w:szCs w:val="18"/>
              </w:rPr>
              <w:t xml:space="preserve">Most of companies explicitly proposed PRDCH to be used for R2D control information and no need to have a separate/dedicated channel for R2D control information. </w:t>
            </w:r>
          </w:p>
          <w:p w14:paraId="1A5BF373" w14:textId="77777777" w:rsidR="008C7EA0" w:rsidRPr="002B546F" w:rsidRDefault="008C7EA0" w:rsidP="00D72F93">
            <w:pPr>
              <w:pStyle w:val="a0"/>
              <w:numPr>
                <w:ilvl w:val="0"/>
                <w:numId w:val="34"/>
              </w:numPr>
              <w:rPr>
                <w:rFonts w:eastAsiaTheme="minorEastAsia"/>
                <w:sz w:val="18"/>
                <w:szCs w:val="18"/>
                <w:lang w:val="en-US" w:eastAsia="zh-CN"/>
              </w:rPr>
            </w:pPr>
            <w:r w:rsidRPr="002B546F">
              <w:rPr>
                <w:sz w:val="18"/>
                <w:szCs w:val="18"/>
              </w:rPr>
              <w:t>Multiple companies also propose a number of control information fields to be considered for R2D control information and further if they can be signaled via L1 signaling or higher-layer signaling</w:t>
            </w:r>
          </w:p>
          <w:p w14:paraId="0F081E98" w14:textId="77777777" w:rsidR="008C7EA0" w:rsidRPr="002B546F" w:rsidRDefault="008C7EA0" w:rsidP="008C7EA0">
            <w:pPr>
              <w:pStyle w:val="5"/>
              <w:spacing w:before="120" w:after="120" w:line="240" w:lineRule="auto"/>
              <w:ind w:left="0" w:firstLine="0"/>
              <w:outlineLvl w:val="4"/>
              <w:rPr>
                <w:sz w:val="18"/>
                <w:szCs w:val="18"/>
                <w:lang w:eastAsia="zh-CN"/>
              </w:rPr>
            </w:pPr>
            <w:r w:rsidRPr="002B546F">
              <w:rPr>
                <w:sz w:val="18"/>
                <w:szCs w:val="18"/>
                <w:highlight w:val="yellow"/>
                <w:lang w:eastAsia="zh-CN"/>
              </w:rPr>
              <w:t>(High-Priority) Updated Proposal 2.1.2-1</w:t>
            </w:r>
          </w:p>
          <w:p w14:paraId="458A7320" w14:textId="77777777" w:rsidR="008C7EA0" w:rsidRPr="002B546F" w:rsidRDefault="008C7EA0" w:rsidP="00D72F93">
            <w:pPr>
              <w:pStyle w:val="afd"/>
              <w:widowControl/>
              <w:numPr>
                <w:ilvl w:val="0"/>
                <w:numId w:val="35"/>
              </w:numPr>
              <w:autoSpaceDE w:val="0"/>
              <w:autoSpaceDN w:val="0"/>
              <w:adjustRightInd w:val="0"/>
              <w:snapToGrid w:val="0"/>
              <w:spacing w:after="40" w:line="240" w:lineRule="auto"/>
              <w:ind w:left="360" w:firstLineChars="0" w:hanging="357"/>
              <w:rPr>
                <w:sz w:val="18"/>
                <w:szCs w:val="18"/>
              </w:rPr>
            </w:pPr>
            <w:r w:rsidRPr="002B546F">
              <w:rPr>
                <w:sz w:val="18"/>
                <w:szCs w:val="18"/>
              </w:rPr>
              <w:t xml:space="preserve">For R2D control information, </w:t>
            </w:r>
          </w:p>
          <w:p w14:paraId="6B6F7E85" w14:textId="77777777" w:rsidR="008C7EA0" w:rsidRPr="002B546F" w:rsidRDefault="008C7EA0" w:rsidP="00D72F93">
            <w:pPr>
              <w:pStyle w:val="afd"/>
              <w:widowControl/>
              <w:numPr>
                <w:ilvl w:val="1"/>
                <w:numId w:val="35"/>
              </w:numPr>
              <w:autoSpaceDE w:val="0"/>
              <w:autoSpaceDN w:val="0"/>
              <w:adjustRightInd w:val="0"/>
              <w:snapToGrid w:val="0"/>
              <w:spacing w:after="40" w:line="240" w:lineRule="auto"/>
              <w:ind w:left="720" w:firstLineChars="0" w:hanging="357"/>
              <w:rPr>
                <w:sz w:val="18"/>
                <w:szCs w:val="18"/>
              </w:rPr>
            </w:pPr>
            <w:r w:rsidRPr="002B546F">
              <w:rPr>
                <w:sz w:val="18"/>
                <w:szCs w:val="18"/>
              </w:rPr>
              <w:t>Transmission on PRDCH can be considered</w:t>
            </w:r>
          </w:p>
          <w:p w14:paraId="2F55A3BC" w14:textId="77777777" w:rsidR="008C7EA0" w:rsidRPr="002B546F" w:rsidRDefault="008C7EA0" w:rsidP="00D72F93">
            <w:pPr>
              <w:pStyle w:val="afd"/>
              <w:widowControl/>
              <w:numPr>
                <w:ilvl w:val="1"/>
                <w:numId w:val="35"/>
              </w:numPr>
              <w:autoSpaceDE w:val="0"/>
              <w:autoSpaceDN w:val="0"/>
              <w:adjustRightInd w:val="0"/>
              <w:snapToGrid w:val="0"/>
              <w:spacing w:after="40" w:line="240" w:lineRule="auto"/>
              <w:ind w:left="1080" w:firstLineChars="0" w:hanging="357"/>
              <w:rPr>
                <w:sz w:val="18"/>
                <w:szCs w:val="18"/>
              </w:rPr>
            </w:pPr>
            <w:r w:rsidRPr="002B546F">
              <w:rPr>
                <w:sz w:val="18"/>
                <w:szCs w:val="18"/>
              </w:rPr>
              <w:t>Note: How to map R2D control information in PRDCH including encoding of data and/or control information is studied under the PRDCH design details</w:t>
            </w:r>
          </w:p>
          <w:p w14:paraId="03774109" w14:textId="77777777" w:rsidR="008C7EA0" w:rsidRPr="002B546F" w:rsidRDefault="008C7EA0" w:rsidP="00D72F93">
            <w:pPr>
              <w:pStyle w:val="afd"/>
              <w:widowControl/>
              <w:numPr>
                <w:ilvl w:val="1"/>
                <w:numId w:val="35"/>
              </w:numPr>
              <w:autoSpaceDE w:val="0"/>
              <w:autoSpaceDN w:val="0"/>
              <w:adjustRightInd w:val="0"/>
              <w:snapToGrid w:val="0"/>
              <w:spacing w:after="40" w:line="240" w:lineRule="auto"/>
              <w:ind w:left="720" w:firstLineChars="0" w:hanging="357"/>
              <w:rPr>
                <w:sz w:val="18"/>
                <w:szCs w:val="18"/>
              </w:rPr>
            </w:pPr>
            <w:r w:rsidRPr="002B546F">
              <w:rPr>
                <w:sz w:val="18"/>
                <w:szCs w:val="18"/>
              </w:rPr>
              <w:t>At least the following R2D control information fields (for PRDCH and/or PDRCH) are studied:</w:t>
            </w:r>
          </w:p>
          <w:p w14:paraId="1106B2AA"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rPr>
            </w:pPr>
            <w:r w:rsidRPr="002B546F">
              <w:rPr>
                <w:sz w:val="18"/>
                <w:szCs w:val="18"/>
              </w:rPr>
              <w:t>Time domain resource allocation</w:t>
            </w:r>
          </w:p>
          <w:p w14:paraId="4900E6AB"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rPr>
            </w:pPr>
            <w:r w:rsidRPr="002B546F">
              <w:rPr>
                <w:sz w:val="18"/>
                <w:szCs w:val="18"/>
              </w:rPr>
              <w:t>MCS</w:t>
            </w:r>
          </w:p>
          <w:p w14:paraId="429E0FD4"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rPr>
            </w:pPr>
            <w:r w:rsidRPr="002B546F">
              <w:rPr>
                <w:sz w:val="18"/>
                <w:szCs w:val="18"/>
              </w:rPr>
              <w:t>TBS</w:t>
            </w:r>
          </w:p>
          <w:p w14:paraId="44D20C76"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rPr>
            </w:pPr>
            <w:r w:rsidRPr="002B546F">
              <w:rPr>
                <w:sz w:val="18"/>
                <w:szCs w:val="18"/>
              </w:rPr>
              <w:t>Repetitions</w:t>
            </w:r>
          </w:p>
          <w:p w14:paraId="4934D98B"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rPr>
            </w:pPr>
            <w:r w:rsidRPr="002B546F">
              <w:rPr>
                <w:sz w:val="18"/>
                <w:szCs w:val="18"/>
              </w:rPr>
              <w:t>Device ID and/or device group ID and/or device type</w:t>
            </w:r>
          </w:p>
          <w:p w14:paraId="0B8A78B3"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highlight w:val="yellow"/>
              </w:rPr>
            </w:pPr>
            <w:r w:rsidRPr="002B546F">
              <w:rPr>
                <w:sz w:val="18"/>
                <w:szCs w:val="18"/>
                <w:highlight w:val="yellow"/>
              </w:rPr>
              <w:t xml:space="preserve">Cast type </w:t>
            </w:r>
          </w:p>
          <w:p w14:paraId="5A451E47"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rPr>
            </w:pPr>
            <w:r w:rsidRPr="002B546F">
              <w:rPr>
                <w:sz w:val="18"/>
                <w:szCs w:val="18"/>
              </w:rPr>
              <w:t>Frequency domain resource allocation</w:t>
            </w:r>
          </w:p>
          <w:p w14:paraId="28A76CED" w14:textId="77777777" w:rsidR="008C7EA0" w:rsidRPr="002B546F" w:rsidRDefault="008C7EA0" w:rsidP="00D72F93">
            <w:pPr>
              <w:pStyle w:val="afd"/>
              <w:widowControl/>
              <w:numPr>
                <w:ilvl w:val="0"/>
                <w:numId w:val="36"/>
              </w:numPr>
              <w:autoSpaceDE w:val="0"/>
              <w:autoSpaceDN w:val="0"/>
              <w:adjustRightInd w:val="0"/>
              <w:snapToGrid w:val="0"/>
              <w:spacing w:after="40" w:line="240" w:lineRule="auto"/>
              <w:ind w:firstLineChars="0" w:hanging="357"/>
              <w:rPr>
                <w:sz w:val="18"/>
                <w:szCs w:val="18"/>
              </w:rPr>
            </w:pPr>
            <w:r w:rsidRPr="002B546F">
              <w:rPr>
                <w:sz w:val="18"/>
                <w:szCs w:val="18"/>
              </w:rPr>
              <w:t>Reader ID</w:t>
            </w:r>
          </w:p>
          <w:p w14:paraId="3A0A7F7D" w14:textId="77777777" w:rsidR="008C7EA0" w:rsidRPr="002B546F" w:rsidRDefault="008C7EA0" w:rsidP="00D72F93">
            <w:pPr>
              <w:pStyle w:val="afd"/>
              <w:widowControl/>
              <w:numPr>
                <w:ilvl w:val="0"/>
                <w:numId w:val="26"/>
              </w:numPr>
              <w:autoSpaceDE w:val="0"/>
              <w:autoSpaceDN w:val="0"/>
              <w:adjustRightInd w:val="0"/>
              <w:snapToGrid w:val="0"/>
              <w:spacing w:after="40" w:line="240" w:lineRule="auto"/>
              <w:ind w:firstLineChars="0" w:hanging="357"/>
              <w:rPr>
                <w:sz w:val="18"/>
                <w:szCs w:val="18"/>
              </w:rPr>
            </w:pPr>
            <w:r w:rsidRPr="002B546F">
              <w:rPr>
                <w:sz w:val="18"/>
                <w:szCs w:val="18"/>
              </w:rPr>
              <w:t>For the study of each of the above R2D control information, at least following aspects are considered:</w:t>
            </w:r>
          </w:p>
          <w:p w14:paraId="3FC9AB83" w14:textId="77777777" w:rsidR="008C7EA0" w:rsidRPr="002B546F" w:rsidRDefault="008C7EA0" w:rsidP="00D72F93">
            <w:pPr>
              <w:pStyle w:val="afd"/>
              <w:widowControl/>
              <w:numPr>
                <w:ilvl w:val="1"/>
                <w:numId w:val="26"/>
              </w:numPr>
              <w:autoSpaceDE w:val="0"/>
              <w:autoSpaceDN w:val="0"/>
              <w:adjustRightInd w:val="0"/>
              <w:snapToGrid w:val="0"/>
              <w:spacing w:after="40" w:line="240" w:lineRule="auto"/>
              <w:ind w:left="1080" w:firstLineChars="0" w:hanging="357"/>
              <w:rPr>
                <w:sz w:val="18"/>
                <w:szCs w:val="18"/>
              </w:rPr>
            </w:pPr>
            <w:r w:rsidRPr="002B546F">
              <w:rPr>
                <w:sz w:val="18"/>
                <w:szCs w:val="18"/>
              </w:rPr>
              <w:t>Whether the control information is needed/predefined or not</w:t>
            </w:r>
          </w:p>
          <w:p w14:paraId="36C596E8" w14:textId="77777777" w:rsidR="008C7EA0" w:rsidRPr="002B546F" w:rsidRDefault="008C7EA0" w:rsidP="00D72F93">
            <w:pPr>
              <w:pStyle w:val="afd"/>
              <w:widowControl/>
              <w:numPr>
                <w:ilvl w:val="1"/>
                <w:numId w:val="26"/>
              </w:numPr>
              <w:autoSpaceDE w:val="0"/>
              <w:autoSpaceDN w:val="0"/>
              <w:adjustRightInd w:val="0"/>
              <w:snapToGrid w:val="0"/>
              <w:spacing w:after="40" w:line="240" w:lineRule="auto"/>
              <w:ind w:left="1080" w:firstLineChars="0" w:hanging="357"/>
              <w:rPr>
                <w:sz w:val="18"/>
                <w:szCs w:val="18"/>
              </w:rPr>
            </w:pPr>
            <w:r w:rsidRPr="002B546F">
              <w:rPr>
                <w:sz w:val="18"/>
                <w:szCs w:val="18"/>
              </w:rPr>
              <w:t>For control information that is not fixed, whether it is signaled as L1 control information and/or via higher-layer signaling (e.g. MAC CE, RRC)</w:t>
            </w:r>
          </w:p>
          <w:p w14:paraId="1F721538" w14:textId="3EE01CDA" w:rsidR="008C7EA0" w:rsidRPr="002B546F" w:rsidRDefault="008C7EA0" w:rsidP="00D72F93">
            <w:pPr>
              <w:pStyle w:val="afd"/>
              <w:widowControl/>
              <w:numPr>
                <w:ilvl w:val="1"/>
                <w:numId w:val="26"/>
              </w:numPr>
              <w:autoSpaceDE w:val="0"/>
              <w:autoSpaceDN w:val="0"/>
              <w:adjustRightInd w:val="0"/>
              <w:snapToGrid w:val="0"/>
              <w:spacing w:after="40" w:line="240" w:lineRule="auto"/>
              <w:ind w:left="1080" w:firstLineChars="0" w:hanging="357"/>
              <w:rPr>
                <w:sz w:val="18"/>
                <w:szCs w:val="18"/>
              </w:rPr>
            </w:pPr>
            <w:r w:rsidRPr="002B546F">
              <w:rPr>
                <w:sz w:val="18"/>
                <w:szCs w:val="18"/>
              </w:rPr>
              <w:t>Whether the control information is unicast, groupcast, broadcast</w:t>
            </w:r>
          </w:p>
        </w:tc>
      </w:tr>
    </w:tbl>
    <w:p w14:paraId="69E6CFCC" w14:textId="469F3977" w:rsidR="008C7EA0" w:rsidRPr="002B546F" w:rsidRDefault="00D16E30" w:rsidP="00F000E3">
      <w:pPr>
        <w:spacing w:before="160" w:after="100"/>
        <w:rPr>
          <w:sz w:val="20"/>
          <w:szCs w:val="20"/>
        </w:rPr>
      </w:pPr>
      <w:r w:rsidRPr="002B546F">
        <w:rPr>
          <w:sz w:val="20"/>
          <w:szCs w:val="20"/>
        </w:rPr>
        <w:t xml:space="preserve">From RAN2 perspective, for paging-like procedure, </w:t>
      </w:r>
      <w:r w:rsidR="00F000E3" w:rsidRPr="002B546F">
        <w:rPr>
          <w:sz w:val="20"/>
          <w:szCs w:val="20"/>
        </w:rPr>
        <w:t xml:space="preserve">since all the DL </w:t>
      </w:r>
      <w:r w:rsidRPr="002B546F">
        <w:rPr>
          <w:sz w:val="20"/>
          <w:szCs w:val="20"/>
        </w:rPr>
        <w:t xml:space="preserve">trigger </w:t>
      </w:r>
      <w:r w:rsidR="00F000E3" w:rsidRPr="002B546F">
        <w:rPr>
          <w:sz w:val="20"/>
          <w:szCs w:val="20"/>
        </w:rPr>
        <w:t>message</w:t>
      </w:r>
      <w:r w:rsidRPr="002B546F">
        <w:rPr>
          <w:sz w:val="20"/>
          <w:szCs w:val="20"/>
        </w:rPr>
        <w:t>s</w:t>
      </w:r>
      <w:r w:rsidR="00F000E3" w:rsidRPr="002B546F">
        <w:rPr>
          <w:sz w:val="20"/>
          <w:szCs w:val="20"/>
        </w:rPr>
        <w:t xml:space="preserve"> will be transmitted on </w:t>
      </w:r>
      <w:r w:rsidR="00056578" w:rsidRPr="002B546F">
        <w:rPr>
          <w:sz w:val="20"/>
          <w:szCs w:val="20"/>
        </w:rPr>
        <w:t xml:space="preserve">the </w:t>
      </w:r>
      <w:r w:rsidR="00F000E3" w:rsidRPr="002B546F">
        <w:rPr>
          <w:sz w:val="20"/>
          <w:szCs w:val="20"/>
        </w:rPr>
        <w:t xml:space="preserve">same PRDCH channel, we understand </w:t>
      </w:r>
      <w:r w:rsidR="00056578" w:rsidRPr="002B546F">
        <w:rPr>
          <w:sz w:val="20"/>
          <w:szCs w:val="20"/>
        </w:rPr>
        <w:t>a</w:t>
      </w:r>
      <w:r w:rsidR="00F000E3" w:rsidRPr="002B546F">
        <w:rPr>
          <w:sz w:val="20"/>
          <w:szCs w:val="20"/>
        </w:rPr>
        <w:t xml:space="preserve"> cast type, e.g., unicast, </w:t>
      </w:r>
      <w:r w:rsidR="00FF73A8" w:rsidRPr="002B546F">
        <w:rPr>
          <w:sz w:val="20"/>
          <w:szCs w:val="20"/>
        </w:rPr>
        <w:t xml:space="preserve">or </w:t>
      </w:r>
      <w:r w:rsidR="00F000E3" w:rsidRPr="002B546F">
        <w:rPr>
          <w:sz w:val="20"/>
          <w:szCs w:val="20"/>
        </w:rPr>
        <w:t xml:space="preserve">broadcast may need to be introduced for DL </w:t>
      </w:r>
      <w:r w:rsidRPr="002B546F">
        <w:rPr>
          <w:sz w:val="20"/>
          <w:szCs w:val="20"/>
        </w:rPr>
        <w:t xml:space="preserve">R2D </w:t>
      </w:r>
      <w:r w:rsidR="00F000E3" w:rsidRPr="002B546F">
        <w:rPr>
          <w:sz w:val="20"/>
          <w:szCs w:val="20"/>
        </w:rPr>
        <w:t>transmission to help a device to distinguish whether a R2D transmission is for multiple devices or just one device.</w:t>
      </w:r>
    </w:p>
    <w:p w14:paraId="36755AE0" w14:textId="2AA88140" w:rsidR="00FF73A8" w:rsidRPr="002B546F" w:rsidRDefault="00FF73A8" w:rsidP="00FF73A8">
      <w:pPr>
        <w:pStyle w:val="a0"/>
        <w:rPr>
          <w:b/>
          <w:szCs w:val="20"/>
        </w:rPr>
      </w:pPr>
      <w:r w:rsidRPr="002B546F">
        <w:rPr>
          <w:rFonts w:eastAsiaTheme="minorEastAsia"/>
          <w:b/>
          <w:szCs w:val="20"/>
          <w:lang w:eastAsia="zh-CN"/>
        </w:rPr>
        <w:t xml:space="preserve">Proposal </w:t>
      </w:r>
      <w:r w:rsidR="00115BF5" w:rsidRPr="002B546F">
        <w:rPr>
          <w:rFonts w:eastAsiaTheme="minorEastAsia"/>
          <w:b/>
          <w:szCs w:val="20"/>
          <w:lang w:eastAsia="zh-CN"/>
        </w:rPr>
        <w:t>4b</w:t>
      </w:r>
      <w:r w:rsidRPr="002B546F">
        <w:rPr>
          <w:rFonts w:eastAsiaTheme="minorEastAsia"/>
          <w:b/>
          <w:szCs w:val="20"/>
          <w:lang w:eastAsia="zh-CN"/>
        </w:rPr>
        <w:t xml:space="preserve">: RAN2 assume a cast type, e.g., </w:t>
      </w:r>
      <w:r w:rsidRPr="002B546F">
        <w:rPr>
          <w:b/>
          <w:szCs w:val="20"/>
        </w:rPr>
        <w:t xml:space="preserve">unicast or broadcast needs to be introduced for DL transmission on </w:t>
      </w:r>
      <w:r w:rsidRPr="002B546F">
        <w:rPr>
          <w:rFonts w:eastAsiaTheme="minorEastAsia"/>
          <w:b/>
          <w:szCs w:val="20"/>
          <w:lang w:eastAsia="zh-CN"/>
        </w:rPr>
        <w:t>PRDCH</w:t>
      </w:r>
      <w:r w:rsidRPr="002B546F">
        <w:rPr>
          <w:b/>
          <w:szCs w:val="20"/>
        </w:rPr>
        <w:t xml:space="preserve"> channel to help a device to distinguish whether a DL message over R2D transmission is for multiple devices or just one certain device.</w:t>
      </w:r>
    </w:p>
    <w:p w14:paraId="7DD7E987" w14:textId="636799C6" w:rsidR="00056578" w:rsidRPr="002B546F" w:rsidRDefault="00056578" w:rsidP="00056578">
      <w:pPr>
        <w:pStyle w:val="a0"/>
        <w:rPr>
          <w:szCs w:val="20"/>
        </w:rPr>
      </w:pPr>
      <w:r w:rsidRPr="002B546F">
        <w:rPr>
          <w:rFonts w:eastAsiaTheme="minorEastAsia"/>
          <w:szCs w:val="20"/>
          <w:lang w:eastAsia="zh-CN"/>
        </w:rPr>
        <w:t>Generally</w:t>
      </w:r>
      <w:r w:rsidR="00FF73A8" w:rsidRPr="002B546F">
        <w:rPr>
          <w:rFonts w:eastAsiaTheme="minorEastAsia"/>
          <w:szCs w:val="20"/>
          <w:lang w:eastAsia="zh-CN"/>
        </w:rPr>
        <w:t>, for a</w:t>
      </w:r>
      <w:r w:rsidR="00FF73A8" w:rsidRPr="002B546F">
        <w:rPr>
          <w:rFonts w:eastAsiaTheme="minorEastAsia"/>
          <w:szCs w:val="20"/>
          <w:lang w:val="en-US" w:eastAsia="zh-CN"/>
        </w:rPr>
        <w:t>ll the devices which have not</w:t>
      </w:r>
      <w:r w:rsidR="00FF73A8" w:rsidRPr="002B546F">
        <w:rPr>
          <w:rFonts w:eastAsia="MS PGothic"/>
          <w:szCs w:val="20"/>
          <w:lang w:val="en-US" w:eastAsia="ja-JP"/>
        </w:rPr>
        <w:t xml:space="preserve"> been inventoried need to monitor the DL messages </w:t>
      </w:r>
      <w:r w:rsidR="00FF73A8" w:rsidRPr="002B546F">
        <w:rPr>
          <w:szCs w:val="20"/>
        </w:rPr>
        <w:t>over R2D transmission</w:t>
      </w:r>
      <w:r w:rsidRPr="002B546F">
        <w:rPr>
          <w:szCs w:val="20"/>
        </w:rPr>
        <w:t xml:space="preserve"> with </w:t>
      </w:r>
      <w:r w:rsidR="00FF73A8" w:rsidRPr="002B546F">
        <w:rPr>
          <w:szCs w:val="20"/>
        </w:rPr>
        <w:t>broadcast</w:t>
      </w:r>
      <w:r w:rsidRPr="002B546F">
        <w:rPr>
          <w:szCs w:val="20"/>
        </w:rPr>
        <w:t xml:space="preserve"> type. </w:t>
      </w:r>
      <w:r w:rsidR="00FF73A8" w:rsidRPr="002B546F">
        <w:rPr>
          <w:szCs w:val="20"/>
        </w:rPr>
        <w:t>Otherwise</w:t>
      </w:r>
      <w:r w:rsidR="00FF73A8" w:rsidRPr="002B546F">
        <w:rPr>
          <w:rFonts w:eastAsiaTheme="minorEastAsia" w:hint="eastAsia"/>
          <w:szCs w:val="20"/>
          <w:lang w:eastAsia="zh-CN"/>
        </w:rPr>
        <w:t>,</w:t>
      </w:r>
      <w:r w:rsidR="00FF73A8" w:rsidRPr="002B546F">
        <w:rPr>
          <w:rFonts w:eastAsiaTheme="minorEastAsia"/>
          <w:szCs w:val="20"/>
          <w:lang w:eastAsia="zh-CN"/>
        </w:rPr>
        <w:t xml:space="preserve"> if a device has already been successfully inventoried, the device can</w:t>
      </w:r>
      <w:r w:rsidR="00F60EB3" w:rsidRPr="002B546F">
        <w:rPr>
          <w:rFonts w:eastAsiaTheme="minorEastAsia"/>
          <w:szCs w:val="20"/>
          <w:lang w:eastAsia="zh-CN"/>
        </w:rPr>
        <w:t xml:space="preserve"> ignore</w:t>
      </w:r>
      <w:r w:rsidR="00FF73A8" w:rsidRPr="002B546F">
        <w:rPr>
          <w:rFonts w:eastAsiaTheme="minorEastAsia"/>
          <w:szCs w:val="20"/>
          <w:lang w:eastAsia="zh-CN"/>
        </w:rPr>
        <w:t xml:space="preserve"> an </w:t>
      </w:r>
      <w:r w:rsidR="00FF73A8" w:rsidRPr="002B546F">
        <w:rPr>
          <w:szCs w:val="20"/>
        </w:rPr>
        <w:t xml:space="preserve">initial trigger message over R2D transmission with broadcast type but just wait for </w:t>
      </w:r>
      <w:r w:rsidR="00FF73A8" w:rsidRPr="002B546F">
        <w:rPr>
          <w:rFonts w:eastAsiaTheme="minorEastAsia"/>
          <w:szCs w:val="20"/>
          <w:lang w:eastAsia="zh-CN"/>
        </w:rPr>
        <w:t>a</w:t>
      </w:r>
      <w:r w:rsidR="00FF73A8" w:rsidRPr="002B546F">
        <w:rPr>
          <w:szCs w:val="20"/>
        </w:rPr>
        <w:t xml:space="preserve"> DL message over R2D transmission with unicast type.</w:t>
      </w:r>
      <w:r w:rsidR="00B364E5" w:rsidRPr="002B546F">
        <w:rPr>
          <w:szCs w:val="20"/>
        </w:rPr>
        <w:t xml:space="preserve"> Such differentiated processes can be helpful to reduce the unnecessary </w:t>
      </w:r>
      <w:r w:rsidR="00431509" w:rsidRPr="002B546F">
        <w:rPr>
          <w:szCs w:val="20"/>
        </w:rPr>
        <w:t>behaviours</w:t>
      </w:r>
      <w:r w:rsidR="00B364E5" w:rsidRPr="002B546F">
        <w:rPr>
          <w:szCs w:val="20"/>
        </w:rPr>
        <w:t xml:space="preserve"> in device side. The implementation of such differentiated processes can be based on a status information within the device, e.g., “has not been inventoried” </w:t>
      </w:r>
      <w:r w:rsidR="00431509" w:rsidRPr="002B546F">
        <w:rPr>
          <w:szCs w:val="20"/>
        </w:rPr>
        <w:t>and/or</w:t>
      </w:r>
      <w:r w:rsidR="00B364E5" w:rsidRPr="002B546F">
        <w:rPr>
          <w:szCs w:val="20"/>
        </w:rPr>
        <w:t xml:space="preserve"> “has been inventoried”  </w:t>
      </w:r>
    </w:p>
    <w:p w14:paraId="578230C1" w14:textId="2B3C2150" w:rsidR="00FF73A8" w:rsidRPr="002B546F" w:rsidRDefault="00FF73A8" w:rsidP="00FF73A8">
      <w:pPr>
        <w:pStyle w:val="a0"/>
        <w:rPr>
          <w:b/>
          <w:szCs w:val="20"/>
        </w:rPr>
      </w:pPr>
      <w:r w:rsidRPr="002B546F">
        <w:rPr>
          <w:rFonts w:eastAsiaTheme="minorEastAsia"/>
          <w:b/>
          <w:szCs w:val="20"/>
          <w:lang w:eastAsia="zh-CN"/>
        </w:rPr>
        <w:t xml:space="preserve">Proposal </w:t>
      </w:r>
      <w:r w:rsidR="00115BF5" w:rsidRPr="002B546F">
        <w:rPr>
          <w:rFonts w:eastAsiaTheme="minorEastAsia"/>
          <w:b/>
          <w:szCs w:val="20"/>
          <w:lang w:eastAsia="zh-CN"/>
        </w:rPr>
        <w:t>4c</w:t>
      </w:r>
      <w:r w:rsidRPr="002B546F">
        <w:rPr>
          <w:rFonts w:eastAsiaTheme="minorEastAsia"/>
          <w:b/>
          <w:szCs w:val="20"/>
          <w:lang w:eastAsia="zh-CN"/>
        </w:rPr>
        <w:t>: The status of “has not been inventoried” and</w:t>
      </w:r>
      <w:r w:rsidR="00431509" w:rsidRPr="002B546F">
        <w:rPr>
          <w:rFonts w:eastAsiaTheme="minorEastAsia"/>
          <w:b/>
          <w:szCs w:val="20"/>
          <w:lang w:eastAsia="zh-CN"/>
        </w:rPr>
        <w:t>/or</w:t>
      </w:r>
      <w:r w:rsidRPr="002B546F">
        <w:rPr>
          <w:rFonts w:eastAsiaTheme="minorEastAsia"/>
          <w:b/>
          <w:szCs w:val="20"/>
          <w:lang w:eastAsia="zh-CN"/>
        </w:rPr>
        <w:t xml:space="preserve"> “has been inventoried” may need to be introduced for the device. The device with different status </w:t>
      </w:r>
      <w:r w:rsidR="00B364E5" w:rsidRPr="002B546F">
        <w:rPr>
          <w:rFonts w:eastAsiaTheme="minorEastAsia"/>
          <w:b/>
          <w:szCs w:val="20"/>
          <w:lang w:eastAsia="zh-CN"/>
        </w:rPr>
        <w:t>can</w:t>
      </w:r>
      <w:r w:rsidRPr="002B546F">
        <w:rPr>
          <w:rFonts w:eastAsiaTheme="minorEastAsia"/>
          <w:b/>
          <w:szCs w:val="20"/>
          <w:lang w:eastAsia="zh-CN"/>
        </w:rPr>
        <w:t xml:space="preserve"> monitor</w:t>
      </w:r>
      <w:r w:rsidRPr="002B546F">
        <w:rPr>
          <w:b/>
          <w:szCs w:val="20"/>
        </w:rPr>
        <w:t xml:space="preserve"> DL messages over R2D </w:t>
      </w:r>
      <w:r w:rsidR="00037D68" w:rsidRPr="002B546F">
        <w:rPr>
          <w:b/>
          <w:szCs w:val="20"/>
        </w:rPr>
        <w:t>transmission</w:t>
      </w:r>
      <w:r w:rsidRPr="002B546F">
        <w:rPr>
          <w:b/>
          <w:szCs w:val="20"/>
        </w:rPr>
        <w:t xml:space="preserve"> with different cast type.</w:t>
      </w:r>
    </w:p>
    <w:p w14:paraId="232E6487" w14:textId="3602E4D8" w:rsidR="00A11A48" w:rsidRDefault="00D92565" w:rsidP="00A11A48">
      <w:pPr>
        <w:pStyle w:val="2"/>
        <w:spacing w:before="100" w:after="100"/>
        <w:rPr>
          <w:sz w:val="28"/>
          <w:szCs w:val="28"/>
          <w:lang w:val="en-US" w:eastAsia="ja-JP"/>
        </w:rPr>
      </w:pPr>
      <w:r>
        <w:rPr>
          <w:sz w:val="28"/>
          <w:szCs w:val="28"/>
          <w:lang w:val="en-US" w:eastAsia="ja-JP"/>
        </w:rPr>
        <w:lastRenderedPageBreak/>
        <w:t>2</w:t>
      </w:r>
      <w:r w:rsidR="00A11A48" w:rsidRPr="00035368">
        <w:rPr>
          <w:sz w:val="28"/>
          <w:szCs w:val="28"/>
          <w:lang w:val="en-US" w:eastAsia="ja-JP"/>
        </w:rPr>
        <w:t>.</w:t>
      </w:r>
      <w:r w:rsidR="00F51445">
        <w:rPr>
          <w:sz w:val="28"/>
          <w:szCs w:val="28"/>
          <w:lang w:val="en-US" w:eastAsia="ja-JP"/>
        </w:rPr>
        <w:t>3</w:t>
      </w:r>
      <w:r w:rsidR="00A11A48" w:rsidRPr="00035368">
        <w:rPr>
          <w:sz w:val="28"/>
          <w:szCs w:val="28"/>
          <w:lang w:val="en-US" w:eastAsia="ja-JP"/>
        </w:rPr>
        <w:t xml:space="preserve"> </w:t>
      </w:r>
      <w:r w:rsidR="00106100">
        <w:rPr>
          <w:sz w:val="28"/>
          <w:szCs w:val="28"/>
          <w:lang w:val="en-US" w:eastAsia="ja-JP"/>
        </w:rPr>
        <w:t xml:space="preserve">Consideration on </w:t>
      </w:r>
      <w:r w:rsidR="00A11A48" w:rsidRPr="00035368">
        <w:rPr>
          <w:sz w:val="28"/>
          <w:szCs w:val="28"/>
          <w:lang w:val="en-US" w:eastAsia="ja-JP"/>
        </w:rPr>
        <w:t>Device ID</w:t>
      </w:r>
    </w:p>
    <w:p w14:paraId="56B122B5" w14:textId="78A1954A" w:rsidR="00A11A48" w:rsidRPr="00ED71C5" w:rsidRDefault="00A35E72" w:rsidP="00ED71C5">
      <w:pPr>
        <w:pStyle w:val="a0"/>
        <w:rPr>
          <w:rFonts w:eastAsiaTheme="minorEastAsia"/>
          <w:lang w:eastAsia="zh-CN"/>
        </w:rPr>
      </w:pPr>
      <w:r w:rsidRPr="00ED71C5">
        <w:rPr>
          <w:rFonts w:eastAsiaTheme="minorEastAsia"/>
          <w:lang w:eastAsia="zh-CN"/>
        </w:rPr>
        <w:t xml:space="preserve">As mentioned in section 3.1.2, from service type perspective, there are may be diverse inventory procedures, some are purely for collecting device ID information while some other may be followed by service data transmission. </w:t>
      </w:r>
      <w:r w:rsidR="002315C2" w:rsidRPr="00ED71C5">
        <w:rPr>
          <w:rFonts w:eastAsiaTheme="minorEastAsia"/>
          <w:lang w:eastAsia="zh-CN"/>
        </w:rPr>
        <w:t>Moreover,</w:t>
      </w:r>
      <w:r w:rsidRPr="00ED71C5">
        <w:rPr>
          <w:rFonts w:eastAsiaTheme="minorEastAsia"/>
          <w:lang w:eastAsia="zh-CN"/>
        </w:rPr>
        <w:t xml:space="preserve"> device ID information may need to be provided along with the service request </w:t>
      </w:r>
      <w:r w:rsidR="001E13D9">
        <w:rPr>
          <w:rFonts w:eastAsiaTheme="minorEastAsia"/>
          <w:lang w:eastAsia="zh-CN"/>
        </w:rPr>
        <w:t>with intention to perform</w:t>
      </w:r>
      <w:r w:rsidR="002315C2" w:rsidRPr="00ED71C5">
        <w:rPr>
          <w:rFonts w:eastAsiaTheme="minorEastAsia"/>
          <w:lang w:eastAsia="zh-CN"/>
        </w:rPr>
        <w:t xml:space="preserve"> inventory </w:t>
      </w:r>
      <w:r w:rsidR="001E13D9">
        <w:rPr>
          <w:rFonts w:eastAsiaTheme="minorEastAsia"/>
          <w:lang w:eastAsia="zh-CN"/>
        </w:rPr>
        <w:t>for</w:t>
      </w:r>
      <w:r w:rsidR="002315C2" w:rsidRPr="00ED71C5">
        <w:rPr>
          <w:rFonts w:eastAsiaTheme="minorEastAsia"/>
          <w:lang w:eastAsia="zh-CN"/>
        </w:rPr>
        <w:t xml:space="preserve"> a group of devices</w:t>
      </w:r>
      <w:r w:rsidRPr="00ED71C5">
        <w:rPr>
          <w:rFonts w:eastAsiaTheme="minorEastAsia"/>
          <w:lang w:eastAsia="zh-CN"/>
        </w:rPr>
        <w:t xml:space="preserve">. Please note, here device ID information is just a general saying. For example, it can also be represented in the form of a group ID and such group ID finally can correspond to a list of device ID. </w:t>
      </w:r>
    </w:p>
    <w:p w14:paraId="37A5FE51" w14:textId="201DC9A6" w:rsidR="00D45FF5" w:rsidRPr="00ED71C5" w:rsidRDefault="00D45FF5" w:rsidP="00D45FF5">
      <w:pPr>
        <w:pStyle w:val="a0"/>
        <w:rPr>
          <w:rFonts w:eastAsiaTheme="minorEastAsia"/>
          <w:lang w:eastAsia="zh-CN"/>
        </w:rPr>
      </w:pPr>
      <w:r w:rsidRPr="00ED71C5">
        <w:rPr>
          <w:rFonts w:eastAsiaTheme="minorEastAsia"/>
          <w:lang w:eastAsia="zh-CN"/>
        </w:rPr>
        <w:t xml:space="preserve">For air interface paging-like procedure, the main purpose of carrying device ID information in the DL trigger message is to </w:t>
      </w:r>
      <w:r w:rsidR="00F009FE" w:rsidRPr="00ED71C5">
        <w:rPr>
          <w:rFonts w:eastAsiaTheme="minorEastAsia"/>
          <w:lang w:eastAsia="zh-CN"/>
        </w:rPr>
        <w:t>facilitate</w:t>
      </w:r>
      <w:r w:rsidRPr="00ED71C5">
        <w:rPr>
          <w:rFonts w:eastAsiaTheme="minorEastAsia"/>
          <w:lang w:eastAsia="zh-CN"/>
        </w:rPr>
        <w:t xml:space="preserve"> the</w:t>
      </w:r>
      <w:r w:rsidR="00F009FE" w:rsidRPr="00ED71C5">
        <w:rPr>
          <w:rFonts w:eastAsiaTheme="minorEastAsia"/>
          <w:lang w:eastAsia="zh-CN"/>
        </w:rPr>
        <w:t xml:space="preserve"> device</w:t>
      </w:r>
      <w:r w:rsidRPr="00ED71C5">
        <w:rPr>
          <w:rFonts w:eastAsiaTheme="minorEastAsia"/>
          <w:lang w:eastAsia="zh-CN"/>
        </w:rPr>
        <w:t xml:space="preserve"> to compare its </w:t>
      </w:r>
      <w:r w:rsidR="00431509">
        <w:rPr>
          <w:rFonts w:eastAsiaTheme="minorEastAsia"/>
          <w:lang w:eastAsia="zh-CN"/>
        </w:rPr>
        <w:t>stored</w:t>
      </w:r>
      <w:r w:rsidRPr="00ED71C5">
        <w:rPr>
          <w:rFonts w:eastAsiaTheme="minorEastAsia"/>
          <w:lang w:eastAsia="zh-CN"/>
        </w:rPr>
        <w:t xml:space="preserve"> ID with</w:t>
      </w:r>
      <w:r w:rsidR="00431509">
        <w:rPr>
          <w:rFonts w:eastAsiaTheme="minorEastAsia"/>
          <w:lang w:eastAsia="zh-CN"/>
        </w:rPr>
        <w:t xml:space="preserve"> the provided device ID</w:t>
      </w:r>
      <w:r w:rsidRPr="00ED71C5">
        <w:rPr>
          <w:rFonts w:eastAsiaTheme="minorEastAsia"/>
          <w:lang w:eastAsia="zh-CN"/>
        </w:rPr>
        <w:t xml:space="preserve"> in order to determine whether it needs to respond</w:t>
      </w:r>
      <w:r w:rsidR="00F009FE" w:rsidRPr="00ED71C5">
        <w:rPr>
          <w:rFonts w:eastAsiaTheme="minorEastAsia"/>
          <w:lang w:eastAsia="zh-CN"/>
        </w:rPr>
        <w:t xml:space="preserve"> to the network.</w:t>
      </w:r>
      <w:r w:rsidR="001E13D9">
        <w:rPr>
          <w:rFonts w:eastAsiaTheme="minorEastAsia"/>
          <w:lang w:eastAsia="zh-CN"/>
        </w:rPr>
        <w:t xml:space="preserve"> </w:t>
      </w:r>
    </w:p>
    <w:p w14:paraId="0A5F80B3" w14:textId="0921B2A1" w:rsidR="00D45FF5" w:rsidRPr="00ED71C5" w:rsidRDefault="00D45FF5" w:rsidP="00D45FF5">
      <w:pPr>
        <w:pStyle w:val="a0"/>
        <w:rPr>
          <w:rFonts w:eastAsiaTheme="minorEastAsia"/>
          <w:lang w:eastAsia="zh-CN"/>
        </w:rPr>
      </w:pPr>
      <w:r w:rsidRPr="00ED71C5">
        <w:rPr>
          <w:rFonts w:eastAsiaTheme="minorEastAsia"/>
          <w:lang w:eastAsia="zh-CN"/>
        </w:rPr>
        <w:t xml:space="preserve">In SA2, </w:t>
      </w:r>
      <w:r w:rsidR="00F009FE" w:rsidRPr="00ED71C5">
        <w:rPr>
          <w:rFonts w:eastAsiaTheme="minorEastAsia"/>
          <w:lang w:eastAsia="zh-CN"/>
        </w:rPr>
        <w:t>the f</w:t>
      </w:r>
      <w:r w:rsidR="00BA5395" w:rsidRPr="00ED71C5">
        <w:rPr>
          <w:rFonts w:eastAsiaTheme="minorEastAsia"/>
          <w:lang w:eastAsia="zh-CN"/>
        </w:rPr>
        <w:t>ormat</w:t>
      </w:r>
      <w:r w:rsidR="00F009FE" w:rsidRPr="00ED71C5">
        <w:rPr>
          <w:rFonts w:eastAsiaTheme="minorEastAsia"/>
          <w:lang w:eastAsia="zh-CN"/>
        </w:rPr>
        <w:t xml:space="preserve"> of the AIoT Device identifier</w:t>
      </w:r>
      <w:r w:rsidRPr="00ED71C5">
        <w:rPr>
          <w:rFonts w:eastAsiaTheme="minorEastAsia"/>
          <w:lang w:eastAsia="zh-CN"/>
        </w:rPr>
        <w:t xml:space="preserve"> </w:t>
      </w:r>
      <w:r w:rsidR="00F009FE" w:rsidRPr="00ED71C5">
        <w:rPr>
          <w:rFonts w:eastAsiaTheme="minorEastAsia"/>
          <w:lang w:eastAsia="zh-CN"/>
        </w:rPr>
        <w:t>is</w:t>
      </w:r>
      <w:r w:rsidRPr="00ED71C5">
        <w:rPr>
          <w:rFonts w:eastAsiaTheme="minorEastAsia"/>
          <w:lang w:eastAsia="zh-CN"/>
        </w:rPr>
        <w:t xml:space="preserve"> still under discussion</w:t>
      </w:r>
      <w:r w:rsidR="00F009FE" w:rsidRPr="00ED71C5">
        <w:rPr>
          <w:rFonts w:eastAsiaTheme="minorEastAsia"/>
          <w:lang w:eastAsia="zh-CN"/>
        </w:rPr>
        <w:t xml:space="preserve">, </w:t>
      </w:r>
      <w:r w:rsidR="00024895" w:rsidRPr="00ED71C5">
        <w:rPr>
          <w:rFonts w:eastAsiaTheme="minorEastAsia"/>
          <w:lang w:eastAsia="zh-CN"/>
        </w:rPr>
        <w:t>some typical options are cited as below</w:t>
      </w:r>
      <w:r w:rsidR="00F009FE" w:rsidRPr="00ED71C5">
        <w:rPr>
          <w:rFonts w:eastAsiaTheme="minorEastAsia"/>
          <w:lang w:eastAsia="zh-CN"/>
        </w:rPr>
        <w:t>:</w:t>
      </w:r>
    </w:p>
    <w:p w14:paraId="532AF292" w14:textId="1F727BBB" w:rsidR="00024895" w:rsidRPr="00ED71C5" w:rsidRDefault="00024895" w:rsidP="00024895">
      <w:pPr>
        <w:pStyle w:val="a0"/>
        <w:numPr>
          <w:ilvl w:val="0"/>
          <w:numId w:val="41"/>
        </w:numPr>
        <w:rPr>
          <w:rFonts w:eastAsia="PMingLiU"/>
          <w:szCs w:val="20"/>
        </w:rPr>
      </w:pPr>
      <w:r w:rsidRPr="00ED71C5">
        <w:rPr>
          <w:rFonts w:eastAsia="PMingLiU"/>
          <w:szCs w:val="20"/>
        </w:rPr>
        <w:t>Permanent ID: it is expected to enable uniquely identifying Ambient IoT Device by the 3GPP system. Such ID can entail MNO ID, Enterprise (Owner) ID, Instance ID. However, such long Permanent ID cannot be conveyed conveniently on all AS level procedures (e.g. between Ambient IoT Device and Reader) or non-AS level procedures (e.g. between Reader and Controller) due to large overhead or security issues</w:t>
      </w:r>
      <w:r w:rsidR="00ED71C5">
        <w:rPr>
          <w:rFonts w:eastAsia="PMingLiU"/>
          <w:szCs w:val="20"/>
        </w:rPr>
        <w:t>.</w:t>
      </w:r>
    </w:p>
    <w:p w14:paraId="48B186FA" w14:textId="734399DC" w:rsidR="00F009FE" w:rsidRPr="00ED71C5" w:rsidRDefault="00BA5395" w:rsidP="00024895">
      <w:pPr>
        <w:pStyle w:val="a0"/>
        <w:numPr>
          <w:ilvl w:val="1"/>
          <w:numId w:val="40"/>
        </w:numPr>
        <w:rPr>
          <w:rFonts w:eastAsia="PMingLiU"/>
          <w:szCs w:val="20"/>
        </w:rPr>
      </w:pPr>
      <w:r w:rsidRPr="00ED71C5">
        <w:rPr>
          <w:rFonts w:eastAsia="PMingLiU"/>
          <w:szCs w:val="20"/>
        </w:rPr>
        <w:t>With reference to legacy RFID, a</w:t>
      </w:r>
      <w:r w:rsidR="00024895" w:rsidRPr="00ED71C5">
        <w:rPr>
          <w:rFonts w:eastAsia="PMingLiU"/>
          <w:szCs w:val="20"/>
        </w:rPr>
        <w:t>n</w:t>
      </w:r>
      <w:r w:rsidR="00F009FE" w:rsidRPr="00ED71C5">
        <w:rPr>
          <w:rFonts w:eastAsia="PMingLiU"/>
          <w:szCs w:val="20"/>
        </w:rPr>
        <w:t xml:space="preserve"> EPC as defined by GS1 in the EPC Tag Data Standard </w:t>
      </w:r>
      <w:r w:rsidRPr="00ED71C5">
        <w:rPr>
          <w:rFonts w:eastAsia="PMingLiU"/>
          <w:szCs w:val="20"/>
        </w:rPr>
        <w:t>(reference can be found in section 2)</w:t>
      </w:r>
      <w:r w:rsidR="00F009FE" w:rsidRPr="00ED71C5">
        <w:rPr>
          <w:rFonts w:eastAsia="PMingLiU"/>
          <w:szCs w:val="20"/>
        </w:rPr>
        <w:t xml:space="preserve"> </w:t>
      </w:r>
      <w:r w:rsidR="00024895" w:rsidRPr="00ED71C5">
        <w:rPr>
          <w:rFonts w:eastAsia="PMingLiU"/>
          <w:szCs w:val="20"/>
        </w:rPr>
        <w:t>can be an option for a Permanent ID</w:t>
      </w:r>
      <w:r w:rsidR="00F009FE" w:rsidRPr="00ED71C5">
        <w:rPr>
          <w:rFonts w:eastAsia="PMingLiU"/>
          <w:szCs w:val="20"/>
        </w:rPr>
        <w:t>.</w:t>
      </w:r>
    </w:p>
    <w:p w14:paraId="0540B366" w14:textId="1FA858C1" w:rsidR="00024895" w:rsidRPr="00ED71C5" w:rsidRDefault="00024895" w:rsidP="00024895">
      <w:pPr>
        <w:pStyle w:val="a0"/>
        <w:numPr>
          <w:ilvl w:val="0"/>
          <w:numId w:val="41"/>
        </w:numPr>
        <w:rPr>
          <w:rFonts w:eastAsia="PMingLiU"/>
          <w:szCs w:val="20"/>
        </w:rPr>
      </w:pPr>
      <w:r w:rsidRPr="00ED71C5">
        <w:rPr>
          <w:rFonts w:eastAsia="PMingLiU"/>
          <w:szCs w:val="20"/>
        </w:rPr>
        <w:t>Long temporary ID: A long temporary Device ID to be used between the Controller and the Reader</w:t>
      </w:r>
      <w:r w:rsidR="00ED71C5">
        <w:rPr>
          <w:rFonts w:eastAsia="PMingLiU"/>
          <w:szCs w:val="20"/>
        </w:rPr>
        <w:t xml:space="preserve">. </w:t>
      </w:r>
      <w:r w:rsidR="00ED71C5">
        <w:rPr>
          <w:lang w:eastAsia="zh-TW"/>
        </w:rPr>
        <w:t>The Controller maintains the mapping between long temporary ID and unique Ambient IoT Device identifier (e.g. based on the Permanent ID) per Device based on notification from the Reader</w:t>
      </w:r>
      <w:r w:rsidR="00ED71C5">
        <w:rPr>
          <w:rFonts w:eastAsia="PMingLiU"/>
          <w:szCs w:val="20"/>
        </w:rPr>
        <w:t>. S</w:t>
      </w:r>
      <w:r w:rsidRPr="00ED71C5">
        <w:rPr>
          <w:rFonts w:eastAsia="PMingLiU"/>
          <w:szCs w:val="20"/>
        </w:rPr>
        <w:t>uch Long temporary ID does not need to be exposed to the Ambient IoT Device</w:t>
      </w:r>
      <w:r w:rsidR="00ED71C5">
        <w:rPr>
          <w:rFonts w:eastAsia="PMingLiU"/>
          <w:szCs w:val="20"/>
        </w:rPr>
        <w:t>.</w:t>
      </w:r>
    </w:p>
    <w:p w14:paraId="3E4839BA" w14:textId="18619A5D" w:rsidR="00024895" w:rsidRPr="00ED71C5" w:rsidRDefault="00024895" w:rsidP="00024895">
      <w:pPr>
        <w:pStyle w:val="a0"/>
        <w:numPr>
          <w:ilvl w:val="0"/>
          <w:numId w:val="41"/>
        </w:numPr>
        <w:rPr>
          <w:rFonts w:eastAsia="PMingLiU"/>
          <w:szCs w:val="20"/>
        </w:rPr>
      </w:pPr>
      <w:r w:rsidRPr="00ED71C5">
        <w:rPr>
          <w:rFonts w:eastAsia="PMingLiU"/>
          <w:szCs w:val="20"/>
        </w:rPr>
        <w:t>Short temporary ID: A short temporary Device ID to be used between the Reader and Ambient IoT Device. The short temporary Device ID can be assigned and provisioned by the Reader to the Ambient IoT Device. The Reader maintains mapping between long temporary ID and short temporary ID per Ambient IoT Device. The Reader notifies the Controller on mapping of long temporary ID per ambient IoT Device (e.g. based on the Permanent ID).</w:t>
      </w:r>
    </w:p>
    <w:p w14:paraId="55736488" w14:textId="615CD8CC" w:rsidR="000B04C2" w:rsidRDefault="00024895" w:rsidP="00D45FF5">
      <w:pPr>
        <w:pStyle w:val="a0"/>
        <w:rPr>
          <w:rFonts w:eastAsiaTheme="minorEastAsia"/>
          <w:lang w:eastAsia="zh-CN"/>
        </w:rPr>
      </w:pPr>
      <w:r>
        <w:rPr>
          <w:rFonts w:eastAsiaTheme="minorEastAsia"/>
          <w:lang w:eastAsia="zh-CN"/>
        </w:rPr>
        <w:t>From RAN2 perspective,</w:t>
      </w:r>
      <w:r w:rsidR="000B04C2">
        <w:rPr>
          <w:rFonts w:eastAsiaTheme="minorEastAsia"/>
          <w:lang w:eastAsia="zh-CN"/>
        </w:rPr>
        <w:t xml:space="preserve"> </w:t>
      </w:r>
      <w:r w:rsidR="000B04C2">
        <w:rPr>
          <w:rFonts w:eastAsiaTheme="minorEastAsia" w:hint="eastAsia"/>
          <w:lang w:eastAsia="zh-CN"/>
        </w:rPr>
        <w:t>a</w:t>
      </w:r>
      <w:r w:rsidR="000B04C2">
        <w:rPr>
          <w:rFonts w:eastAsiaTheme="minorEastAsia"/>
          <w:lang w:eastAsia="zh-CN"/>
        </w:rPr>
        <w:t xml:space="preserve"> brief comparison is listed as </w:t>
      </w:r>
      <w:r w:rsidR="00106100">
        <w:rPr>
          <w:rFonts w:eastAsiaTheme="minorEastAsia"/>
          <w:lang w:eastAsia="zh-CN"/>
        </w:rPr>
        <w:t>below</w:t>
      </w:r>
      <w:r w:rsidR="000B04C2">
        <w:rPr>
          <w:rFonts w:eastAsiaTheme="minorEastAsia"/>
          <w:lang w:eastAsia="zh-CN"/>
        </w:rPr>
        <w:t>:</w:t>
      </w:r>
    </w:p>
    <w:p w14:paraId="7F67F21D" w14:textId="77777777" w:rsidR="000B04C2" w:rsidRDefault="000B04C2" w:rsidP="00106100">
      <w:pPr>
        <w:pStyle w:val="a0"/>
        <w:numPr>
          <w:ilvl w:val="0"/>
          <w:numId w:val="42"/>
        </w:numPr>
        <w:rPr>
          <w:rFonts w:eastAsiaTheme="minorEastAsia"/>
          <w:lang w:eastAsia="zh-CN"/>
        </w:rPr>
      </w:pPr>
      <w:r>
        <w:rPr>
          <w:rFonts w:eastAsiaTheme="minorEastAsia"/>
          <w:lang w:eastAsia="zh-CN"/>
        </w:rPr>
        <w:t>T</w:t>
      </w:r>
      <w:r w:rsidR="001D3791" w:rsidRPr="001D3791">
        <w:rPr>
          <w:rFonts w:eastAsiaTheme="minorEastAsia"/>
          <w:lang w:eastAsia="zh-CN"/>
        </w:rPr>
        <w:t>he use of a permanent ID</w:t>
      </w:r>
      <w:r w:rsidR="001D3791">
        <w:rPr>
          <w:rFonts w:eastAsiaTheme="minorEastAsia"/>
          <w:lang w:eastAsia="zh-CN"/>
        </w:rPr>
        <w:t xml:space="preserve">, e.g., </w:t>
      </w:r>
      <w:r w:rsidR="001D3791" w:rsidRPr="001D3791">
        <w:rPr>
          <w:rFonts w:eastAsiaTheme="minorEastAsia"/>
          <w:lang w:eastAsia="zh-CN"/>
        </w:rPr>
        <w:t>the EPC format</w:t>
      </w:r>
      <w:r w:rsidR="001D3791">
        <w:rPr>
          <w:rFonts w:eastAsiaTheme="minorEastAsia"/>
          <w:lang w:eastAsia="zh-CN"/>
        </w:rPr>
        <w:t>,</w:t>
      </w:r>
      <w:r w:rsidR="001D3791" w:rsidRPr="001D3791">
        <w:rPr>
          <w:rFonts w:eastAsiaTheme="minorEastAsia"/>
          <w:lang w:eastAsia="zh-CN"/>
        </w:rPr>
        <w:t xml:space="preserve"> </w:t>
      </w:r>
      <w:r w:rsidR="001D3791">
        <w:rPr>
          <w:rFonts w:eastAsiaTheme="minorEastAsia"/>
          <w:lang w:eastAsia="zh-CN"/>
        </w:rPr>
        <w:t xml:space="preserve">can </w:t>
      </w:r>
      <w:r w:rsidR="001D3791" w:rsidRPr="001D3791">
        <w:rPr>
          <w:rFonts w:eastAsiaTheme="minorEastAsia"/>
          <w:lang w:eastAsia="zh-CN"/>
        </w:rPr>
        <w:t xml:space="preserve">makes it easier to </w:t>
      </w:r>
      <w:r w:rsidR="001D3791">
        <w:rPr>
          <w:rFonts w:eastAsiaTheme="minorEastAsia"/>
          <w:lang w:eastAsia="zh-CN"/>
        </w:rPr>
        <w:t xml:space="preserve">perform </w:t>
      </w:r>
      <w:r w:rsidR="001D3791" w:rsidRPr="001D3791">
        <w:rPr>
          <w:rFonts w:eastAsiaTheme="minorEastAsia"/>
          <w:lang w:eastAsia="zh-CN"/>
        </w:rPr>
        <w:t>business-specific inventory</w:t>
      </w:r>
      <w:r w:rsidR="007B518D">
        <w:rPr>
          <w:rFonts w:eastAsiaTheme="minorEastAsia"/>
          <w:lang w:eastAsia="zh-CN"/>
        </w:rPr>
        <w:t xml:space="preserve"> (e.g., inventory for the class of </w:t>
      </w:r>
      <w:r w:rsidR="007B518D" w:rsidRPr="007B518D">
        <w:rPr>
          <w:rFonts w:eastAsiaTheme="minorEastAsia"/>
          <w:lang w:eastAsia="zh-CN"/>
        </w:rPr>
        <w:t>Shipping Container</w:t>
      </w:r>
      <w:r w:rsidR="007B518D">
        <w:rPr>
          <w:rFonts w:eastAsiaTheme="minorEastAsia"/>
          <w:lang w:eastAsia="zh-CN"/>
        </w:rPr>
        <w:t xml:space="preserve"> of a sub-class of</w:t>
      </w:r>
      <w:r w:rsidR="007B518D" w:rsidRPr="007B518D">
        <w:rPr>
          <w:rFonts w:eastAsiaTheme="minorEastAsia"/>
          <w:lang w:eastAsia="zh-CN"/>
        </w:rPr>
        <w:t xml:space="preserve"> Shipping Container</w:t>
      </w:r>
      <w:r w:rsidR="007B518D">
        <w:rPr>
          <w:rFonts w:eastAsiaTheme="minorEastAsia"/>
          <w:lang w:eastAsia="zh-CN"/>
        </w:rPr>
        <w:t xml:space="preserve"> class)</w:t>
      </w:r>
      <w:r w:rsidR="001D3791" w:rsidRPr="001D3791">
        <w:rPr>
          <w:rFonts w:eastAsiaTheme="minorEastAsia"/>
          <w:lang w:eastAsia="zh-CN"/>
        </w:rPr>
        <w:t>, which</w:t>
      </w:r>
      <w:r w:rsidR="001D3791">
        <w:rPr>
          <w:rFonts w:eastAsiaTheme="minorEastAsia"/>
          <w:lang w:eastAsia="zh-CN"/>
        </w:rPr>
        <w:t xml:space="preserve"> may be </w:t>
      </w:r>
      <w:r w:rsidR="001D3791" w:rsidRPr="001D3791">
        <w:rPr>
          <w:rFonts w:eastAsiaTheme="minorEastAsia"/>
          <w:lang w:eastAsia="zh-CN"/>
        </w:rPr>
        <w:t xml:space="preserve">the most common use case for </w:t>
      </w:r>
      <w:r w:rsidR="007B518D">
        <w:rPr>
          <w:rFonts w:eastAsiaTheme="minorEastAsia"/>
          <w:lang w:eastAsia="zh-CN"/>
        </w:rPr>
        <w:t xml:space="preserve">the applications for </w:t>
      </w:r>
      <w:r w:rsidR="001D3791">
        <w:rPr>
          <w:rFonts w:eastAsiaTheme="minorEastAsia"/>
          <w:lang w:eastAsia="zh-CN"/>
        </w:rPr>
        <w:t>tag</w:t>
      </w:r>
      <w:r w:rsidR="001D3791" w:rsidRPr="001D3791">
        <w:rPr>
          <w:rFonts w:eastAsiaTheme="minorEastAsia"/>
          <w:lang w:eastAsia="zh-CN"/>
        </w:rPr>
        <w:t xml:space="preserve">-type </w:t>
      </w:r>
      <w:r w:rsidR="007B518D">
        <w:rPr>
          <w:rFonts w:eastAsiaTheme="minorEastAsia"/>
          <w:lang w:eastAsia="zh-CN"/>
        </w:rPr>
        <w:t xml:space="preserve">devices. Moreover, </w:t>
      </w:r>
      <w:r w:rsidR="001D3791" w:rsidRPr="001D3791">
        <w:rPr>
          <w:rFonts w:eastAsiaTheme="minorEastAsia"/>
          <w:lang w:eastAsia="zh-CN"/>
        </w:rPr>
        <w:t xml:space="preserve">if the device </w:t>
      </w:r>
      <w:r w:rsidR="007B518D">
        <w:rPr>
          <w:rFonts w:eastAsiaTheme="minorEastAsia"/>
          <w:lang w:eastAsia="zh-CN"/>
        </w:rPr>
        <w:t xml:space="preserve">is </w:t>
      </w:r>
      <w:r w:rsidR="001D3791" w:rsidRPr="001D3791">
        <w:rPr>
          <w:rFonts w:eastAsiaTheme="minorEastAsia"/>
          <w:lang w:eastAsia="zh-CN"/>
        </w:rPr>
        <w:t xml:space="preserve">typically </w:t>
      </w:r>
      <w:r w:rsidR="007B518D">
        <w:rPr>
          <w:rFonts w:eastAsiaTheme="minorEastAsia"/>
          <w:lang w:eastAsia="zh-CN"/>
        </w:rPr>
        <w:t xml:space="preserve">allocated such </w:t>
      </w:r>
      <w:r w:rsidR="007B518D" w:rsidRPr="001D3791">
        <w:rPr>
          <w:rFonts w:eastAsiaTheme="minorEastAsia"/>
          <w:lang w:eastAsia="zh-CN"/>
        </w:rPr>
        <w:t>permanent ID</w:t>
      </w:r>
      <w:r w:rsidR="007B518D">
        <w:rPr>
          <w:rFonts w:eastAsiaTheme="minorEastAsia"/>
          <w:lang w:eastAsia="zh-CN"/>
        </w:rPr>
        <w:t xml:space="preserve"> by the </w:t>
      </w:r>
      <w:r w:rsidR="001D3791" w:rsidRPr="001D3791">
        <w:rPr>
          <w:rFonts w:eastAsiaTheme="minorEastAsia"/>
          <w:lang w:eastAsia="zh-CN"/>
        </w:rPr>
        <w:t xml:space="preserve">third-party and </w:t>
      </w:r>
      <w:r w:rsidR="007B518D">
        <w:rPr>
          <w:rFonts w:eastAsiaTheme="minorEastAsia"/>
          <w:lang w:eastAsia="zh-CN"/>
        </w:rPr>
        <w:t>permanently store</w:t>
      </w:r>
      <w:r w:rsidR="001D3791" w:rsidRPr="001D3791">
        <w:rPr>
          <w:rFonts w:eastAsiaTheme="minorEastAsia"/>
          <w:lang w:eastAsia="zh-CN"/>
        </w:rPr>
        <w:t xml:space="preserve"> it in the </w:t>
      </w:r>
      <w:r w:rsidR="007B518D">
        <w:rPr>
          <w:rFonts w:eastAsiaTheme="minorEastAsia"/>
          <w:lang w:eastAsia="zh-CN"/>
        </w:rPr>
        <w:t>physical memory</w:t>
      </w:r>
      <w:r w:rsidR="007B518D" w:rsidRPr="001D3791">
        <w:rPr>
          <w:rFonts w:eastAsiaTheme="minorEastAsia"/>
          <w:lang w:eastAsia="zh-CN"/>
        </w:rPr>
        <w:t xml:space="preserve"> </w:t>
      </w:r>
      <w:r w:rsidR="007B518D">
        <w:rPr>
          <w:rFonts w:eastAsiaTheme="minorEastAsia"/>
          <w:lang w:eastAsia="zh-CN"/>
        </w:rPr>
        <w:t xml:space="preserve">inner the device, </w:t>
      </w:r>
      <w:r w:rsidR="001D3791" w:rsidRPr="001D3791">
        <w:rPr>
          <w:rFonts w:eastAsiaTheme="minorEastAsia"/>
          <w:lang w:eastAsia="zh-CN"/>
        </w:rPr>
        <w:t xml:space="preserve">the use of a permanent ID </w:t>
      </w:r>
      <w:r w:rsidR="007B518D">
        <w:rPr>
          <w:rFonts w:eastAsiaTheme="minorEastAsia"/>
          <w:lang w:eastAsia="zh-CN"/>
        </w:rPr>
        <w:t xml:space="preserve">would not cause </w:t>
      </w:r>
      <w:r w:rsidR="001D3791" w:rsidRPr="001D3791">
        <w:rPr>
          <w:rFonts w:eastAsiaTheme="minorEastAsia"/>
          <w:lang w:eastAsia="zh-CN"/>
        </w:rPr>
        <w:t xml:space="preserve">additional storage burden on the device. However, in addition to the </w:t>
      </w:r>
      <w:r w:rsidR="007B518D" w:rsidRPr="001D3791">
        <w:rPr>
          <w:rFonts w:eastAsiaTheme="minorEastAsia"/>
          <w:lang w:eastAsia="zh-CN"/>
        </w:rPr>
        <w:t>signalling</w:t>
      </w:r>
      <w:r w:rsidR="001D3791" w:rsidRPr="001D3791">
        <w:rPr>
          <w:rFonts w:eastAsiaTheme="minorEastAsia"/>
          <w:lang w:eastAsia="zh-CN"/>
        </w:rPr>
        <w:t xml:space="preserve"> overhead and security issues mentioned above, the </w:t>
      </w:r>
      <w:r w:rsidR="007B518D">
        <w:rPr>
          <w:rFonts w:eastAsiaTheme="minorEastAsia"/>
          <w:lang w:eastAsia="zh-CN"/>
        </w:rPr>
        <w:t>other</w:t>
      </w:r>
      <w:r w:rsidR="001D3791" w:rsidRPr="001D3791">
        <w:rPr>
          <w:rFonts w:eastAsiaTheme="minorEastAsia"/>
          <w:lang w:eastAsia="zh-CN"/>
        </w:rPr>
        <w:t xml:space="preserve"> problem </w:t>
      </w:r>
      <w:r w:rsidR="007B518D">
        <w:rPr>
          <w:rFonts w:eastAsiaTheme="minorEastAsia"/>
          <w:lang w:eastAsia="zh-CN"/>
        </w:rPr>
        <w:t>may be</w:t>
      </w:r>
      <w:r w:rsidR="001D3791" w:rsidRPr="001D3791">
        <w:rPr>
          <w:rFonts w:eastAsiaTheme="minorEastAsia"/>
          <w:lang w:eastAsia="zh-CN"/>
        </w:rPr>
        <w:t xml:space="preserve"> whether the energy </w:t>
      </w:r>
      <w:r w:rsidR="007B518D">
        <w:rPr>
          <w:rFonts w:eastAsiaTheme="minorEastAsia"/>
          <w:lang w:eastAsia="zh-CN"/>
        </w:rPr>
        <w:t>harvested by the device</w:t>
      </w:r>
      <w:r w:rsidR="001D3791" w:rsidRPr="001D3791">
        <w:rPr>
          <w:rFonts w:eastAsiaTheme="minorEastAsia"/>
          <w:lang w:eastAsia="zh-CN"/>
        </w:rPr>
        <w:t xml:space="preserve"> is sufficient to support such long data </w:t>
      </w:r>
      <w:r w:rsidR="001D3791" w:rsidRPr="001D3791">
        <w:rPr>
          <w:rFonts w:eastAsiaTheme="minorEastAsia"/>
          <w:lang w:eastAsia="zh-CN"/>
        </w:rPr>
        <w:lastRenderedPageBreak/>
        <w:t>transmission (</w:t>
      </w:r>
      <w:r w:rsidR="007B518D">
        <w:rPr>
          <w:rFonts w:eastAsiaTheme="minorEastAsia"/>
          <w:lang w:eastAsia="zh-CN"/>
        </w:rPr>
        <w:t>not to mention</w:t>
      </w:r>
      <w:r w:rsidR="001D3791" w:rsidRPr="001D3791">
        <w:rPr>
          <w:rFonts w:eastAsiaTheme="minorEastAsia"/>
          <w:lang w:eastAsia="zh-CN"/>
        </w:rPr>
        <w:t xml:space="preserve"> more retransmissions due to possible fragmentation and higher failure </w:t>
      </w:r>
      <w:r w:rsidR="007B518D">
        <w:rPr>
          <w:rFonts w:eastAsiaTheme="minorEastAsia"/>
          <w:lang w:eastAsia="zh-CN"/>
        </w:rPr>
        <w:t>possibility</w:t>
      </w:r>
      <w:r w:rsidR="001D3791" w:rsidRPr="001D3791">
        <w:rPr>
          <w:rFonts w:eastAsiaTheme="minorEastAsia"/>
          <w:lang w:eastAsia="zh-CN"/>
        </w:rPr>
        <w:t>)</w:t>
      </w:r>
      <w:r w:rsidR="007B518D">
        <w:rPr>
          <w:rFonts w:eastAsiaTheme="minorEastAsia"/>
          <w:lang w:eastAsia="zh-CN"/>
        </w:rPr>
        <w:t xml:space="preserve">. </w:t>
      </w:r>
    </w:p>
    <w:p w14:paraId="3DA39C57" w14:textId="4EC3083F" w:rsidR="00F009FE" w:rsidRPr="00024895" w:rsidRDefault="007B518D" w:rsidP="00EB6947">
      <w:pPr>
        <w:pStyle w:val="a0"/>
        <w:numPr>
          <w:ilvl w:val="0"/>
          <w:numId w:val="42"/>
        </w:numPr>
        <w:rPr>
          <w:rFonts w:eastAsiaTheme="minorEastAsia"/>
          <w:lang w:eastAsia="zh-CN"/>
        </w:rPr>
      </w:pPr>
      <w:r>
        <w:rPr>
          <w:rFonts w:eastAsiaTheme="minorEastAsia"/>
          <w:lang w:eastAsia="zh-CN"/>
        </w:rPr>
        <w:t xml:space="preserve">On the </w:t>
      </w:r>
      <w:r w:rsidR="000B04C2">
        <w:rPr>
          <w:rFonts w:eastAsiaTheme="minorEastAsia"/>
          <w:lang w:eastAsia="zh-CN"/>
        </w:rPr>
        <w:t>contrary</w:t>
      </w:r>
      <w:r>
        <w:rPr>
          <w:rFonts w:eastAsiaTheme="minorEastAsia"/>
          <w:lang w:eastAsia="zh-CN"/>
        </w:rPr>
        <w:t xml:space="preserve">, </w:t>
      </w:r>
      <w:r w:rsidR="001D3791" w:rsidRPr="001D3791">
        <w:rPr>
          <w:rFonts w:eastAsiaTheme="minorEastAsia"/>
          <w:lang w:eastAsia="zh-CN"/>
        </w:rPr>
        <w:t xml:space="preserve">the use of shorter temporary ID can partially avoid the problems of </w:t>
      </w:r>
      <w:r w:rsidRPr="001D3791">
        <w:rPr>
          <w:rFonts w:eastAsiaTheme="minorEastAsia"/>
          <w:lang w:eastAsia="zh-CN"/>
        </w:rPr>
        <w:t>permanent ID</w:t>
      </w:r>
      <w:r w:rsidR="000B04C2">
        <w:rPr>
          <w:rFonts w:eastAsiaTheme="minorEastAsia"/>
          <w:lang w:eastAsia="zh-CN"/>
        </w:rPr>
        <w:t>. An</w:t>
      </w:r>
      <w:r w:rsidR="001D3791" w:rsidRPr="001D3791">
        <w:rPr>
          <w:rFonts w:eastAsiaTheme="minorEastAsia"/>
          <w:lang w:eastAsia="zh-CN"/>
        </w:rPr>
        <w:t xml:space="preserve">d the </w:t>
      </w:r>
      <w:r w:rsidR="000B04C2" w:rsidRPr="001D3791">
        <w:rPr>
          <w:rFonts w:eastAsiaTheme="minorEastAsia"/>
          <w:lang w:eastAsia="zh-CN"/>
        </w:rPr>
        <w:t xml:space="preserve">temporary </w:t>
      </w:r>
      <w:r w:rsidR="001D3791" w:rsidRPr="001D3791">
        <w:rPr>
          <w:rFonts w:eastAsiaTheme="minorEastAsia"/>
          <w:lang w:eastAsia="zh-CN"/>
        </w:rPr>
        <w:t xml:space="preserve">ID assigned by the core network or </w:t>
      </w:r>
      <w:r w:rsidR="000B04C2">
        <w:rPr>
          <w:rFonts w:eastAsiaTheme="minorEastAsia"/>
          <w:lang w:eastAsia="zh-CN"/>
        </w:rPr>
        <w:t xml:space="preserve">even </w:t>
      </w:r>
      <w:r w:rsidR="001D3791" w:rsidRPr="001D3791">
        <w:rPr>
          <w:rFonts w:eastAsiaTheme="minorEastAsia"/>
          <w:lang w:eastAsia="zh-CN"/>
        </w:rPr>
        <w:t>reader</w:t>
      </w:r>
      <w:r w:rsidR="000B04C2">
        <w:rPr>
          <w:rFonts w:eastAsiaTheme="minorEastAsia"/>
          <w:lang w:eastAsia="zh-CN"/>
        </w:rPr>
        <w:t xml:space="preserve"> </w:t>
      </w:r>
      <w:r w:rsidR="001D3791" w:rsidRPr="001D3791">
        <w:rPr>
          <w:rFonts w:eastAsiaTheme="minorEastAsia"/>
          <w:lang w:eastAsia="zh-CN"/>
        </w:rPr>
        <w:t xml:space="preserve">can also contain </w:t>
      </w:r>
      <w:r w:rsidR="000B04C2">
        <w:rPr>
          <w:rFonts w:eastAsiaTheme="minorEastAsia"/>
          <w:lang w:eastAsia="zh-CN"/>
        </w:rPr>
        <w:t xml:space="preserve">some </w:t>
      </w:r>
      <w:r w:rsidR="001D3791" w:rsidRPr="001D3791">
        <w:rPr>
          <w:rFonts w:eastAsiaTheme="minorEastAsia"/>
          <w:lang w:eastAsia="zh-CN"/>
        </w:rPr>
        <w:t>node information</w:t>
      </w:r>
      <w:r w:rsidR="00254889">
        <w:rPr>
          <w:rFonts w:eastAsiaTheme="minorEastAsia"/>
          <w:lang w:eastAsia="zh-CN"/>
        </w:rPr>
        <w:t xml:space="preserve"> (e.g., AMF id or BS-reader id)</w:t>
      </w:r>
      <w:r w:rsidR="001D3791" w:rsidRPr="001D3791">
        <w:rPr>
          <w:rFonts w:eastAsiaTheme="minorEastAsia"/>
          <w:lang w:eastAsia="zh-CN"/>
        </w:rPr>
        <w:t xml:space="preserve">, which </w:t>
      </w:r>
      <w:r w:rsidR="00106100">
        <w:rPr>
          <w:rFonts w:eastAsiaTheme="minorEastAsia"/>
          <w:lang w:eastAsia="zh-CN"/>
        </w:rPr>
        <w:t>may be helpful</w:t>
      </w:r>
      <w:r w:rsidR="001D3791" w:rsidRPr="001D3791">
        <w:rPr>
          <w:rFonts w:eastAsiaTheme="minorEastAsia"/>
          <w:lang w:eastAsia="zh-CN"/>
        </w:rPr>
        <w:t xml:space="preserve"> to more accurately select the</w:t>
      </w:r>
      <w:r w:rsidR="000B04C2">
        <w:rPr>
          <w:rFonts w:eastAsiaTheme="minorEastAsia"/>
          <w:lang w:eastAsia="zh-CN"/>
        </w:rPr>
        <w:t xml:space="preserve"> suitable</w:t>
      </w:r>
      <w:r w:rsidR="001D3791" w:rsidRPr="001D3791">
        <w:rPr>
          <w:rFonts w:eastAsiaTheme="minorEastAsia"/>
          <w:lang w:eastAsia="zh-CN"/>
        </w:rPr>
        <w:t xml:space="preserve"> reader </w:t>
      </w:r>
      <w:r w:rsidR="000B04C2">
        <w:rPr>
          <w:rFonts w:eastAsiaTheme="minorEastAsia"/>
          <w:lang w:eastAsia="zh-CN"/>
        </w:rPr>
        <w:t>for inventory the</w:t>
      </w:r>
      <w:r w:rsidR="00106100">
        <w:rPr>
          <w:rFonts w:eastAsiaTheme="minorEastAsia"/>
          <w:lang w:eastAsia="zh-CN"/>
        </w:rPr>
        <w:t xml:space="preserve"> corresponding</w:t>
      </w:r>
      <w:r w:rsidR="000B04C2">
        <w:rPr>
          <w:rFonts w:eastAsiaTheme="minorEastAsia"/>
          <w:lang w:eastAsia="zh-CN"/>
        </w:rPr>
        <w:t xml:space="preserve"> devices</w:t>
      </w:r>
      <w:r w:rsidR="001D3791" w:rsidRPr="001D3791">
        <w:rPr>
          <w:rFonts w:eastAsiaTheme="minorEastAsia"/>
          <w:lang w:eastAsia="zh-CN"/>
        </w:rPr>
        <w:t>. However, the main disadvantage</w:t>
      </w:r>
      <w:r w:rsidR="00106100">
        <w:rPr>
          <w:rFonts w:eastAsiaTheme="minorEastAsia"/>
          <w:lang w:eastAsia="zh-CN"/>
        </w:rPr>
        <w:t xml:space="preserve"> may be</w:t>
      </w:r>
      <w:r w:rsidR="001D3791" w:rsidRPr="001D3791">
        <w:rPr>
          <w:rFonts w:eastAsiaTheme="minorEastAsia"/>
          <w:lang w:eastAsia="zh-CN"/>
        </w:rPr>
        <w:t xml:space="preserve"> that network nodes and even readers need to store a large number of mapping relationships </w:t>
      </w:r>
      <w:r w:rsidR="00106100">
        <w:rPr>
          <w:rFonts w:eastAsiaTheme="minorEastAsia"/>
          <w:lang w:eastAsia="zh-CN"/>
        </w:rPr>
        <w:t>between</w:t>
      </w:r>
      <w:r w:rsidR="00106100" w:rsidRPr="00106100">
        <w:rPr>
          <w:rFonts w:eastAsiaTheme="minorEastAsia"/>
          <w:lang w:eastAsia="zh-CN"/>
        </w:rPr>
        <w:t xml:space="preserve"> </w:t>
      </w:r>
      <w:r w:rsidR="00106100" w:rsidRPr="001D3791">
        <w:rPr>
          <w:rFonts w:eastAsiaTheme="minorEastAsia"/>
          <w:lang w:eastAsia="zh-CN"/>
        </w:rPr>
        <w:t>temporary ID</w:t>
      </w:r>
      <w:r w:rsidR="00106100">
        <w:rPr>
          <w:rFonts w:eastAsiaTheme="minorEastAsia"/>
          <w:lang w:eastAsia="zh-CN"/>
        </w:rPr>
        <w:t xml:space="preserve"> and</w:t>
      </w:r>
      <w:r w:rsidR="00106100" w:rsidRPr="00106100">
        <w:rPr>
          <w:rFonts w:eastAsiaTheme="minorEastAsia"/>
          <w:lang w:eastAsia="zh-CN"/>
        </w:rPr>
        <w:t xml:space="preserve"> </w:t>
      </w:r>
      <w:r w:rsidR="00106100" w:rsidRPr="001D3791">
        <w:rPr>
          <w:rFonts w:eastAsiaTheme="minorEastAsia"/>
          <w:lang w:eastAsia="zh-CN"/>
        </w:rPr>
        <w:t>permanent ID</w:t>
      </w:r>
      <w:r w:rsidR="00431509">
        <w:rPr>
          <w:rFonts w:eastAsiaTheme="minorEastAsia"/>
          <w:lang w:eastAsia="zh-CN"/>
        </w:rPr>
        <w:t xml:space="preserve">. Moreover, we assume such </w:t>
      </w:r>
      <w:r w:rsidR="00431509" w:rsidRPr="001D3791">
        <w:rPr>
          <w:rFonts w:eastAsiaTheme="minorEastAsia"/>
          <w:lang w:eastAsia="zh-CN"/>
        </w:rPr>
        <w:t xml:space="preserve">temporary ID </w:t>
      </w:r>
      <w:r w:rsidR="00431509">
        <w:rPr>
          <w:rFonts w:eastAsiaTheme="minorEastAsia"/>
          <w:lang w:eastAsia="zh-CN"/>
        </w:rPr>
        <w:t xml:space="preserve">also needs to be assigned to the device and may further increase the </w:t>
      </w:r>
      <w:r w:rsidR="00431509" w:rsidRPr="001D3791">
        <w:rPr>
          <w:rFonts w:eastAsiaTheme="minorEastAsia"/>
          <w:lang w:eastAsia="zh-CN"/>
        </w:rPr>
        <w:t>storage burden on the device</w:t>
      </w:r>
      <w:r w:rsidR="00431509">
        <w:rPr>
          <w:rFonts w:eastAsiaTheme="minorEastAsia"/>
          <w:lang w:eastAsia="zh-CN"/>
        </w:rPr>
        <w:t xml:space="preserve">. Finally, </w:t>
      </w:r>
      <w:r w:rsidR="001D3791" w:rsidRPr="001D3791">
        <w:rPr>
          <w:rFonts w:eastAsiaTheme="minorEastAsia"/>
          <w:lang w:eastAsia="zh-CN"/>
        </w:rPr>
        <w:t xml:space="preserve">it may be </w:t>
      </w:r>
      <w:r w:rsidR="00254889" w:rsidRPr="001D3791">
        <w:rPr>
          <w:rFonts w:eastAsiaTheme="minorEastAsia"/>
          <w:lang w:eastAsia="zh-CN"/>
        </w:rPr>
        <w:t xml:space="preserve">not </w:t>
      </w:r>
      <w:r w:rsidR="001D3791" w:rsidRPr="001D3791">
        <w:rPr>
          <w:rFonts w:eastAsiaTheme="minorEastAsia"/>
          <w:lang w:eastAsia="zh-CN"/>
        </w:rPr>
        <w:t xml:space="preserve">easy to convert </w:t>
      </w:r>
      <w:r w:rsidR="00106100" w:rsidRPr="001D3791">
        <w:rPr>
          <w:rFonts w:eastAsiaTheme="minorEastAsia"/>
          <w:lang w:eastAsia="zh-CN"/>
        </w:rPr>
        <w:t>business-specific inventory</w:t>
      </w:r>
      <w:r w:rsidR="001D3791" w:rsidRPr="001D3791">
        <w:rPr>
          <w:rFonts w:eastAsiaTheme="minorEastAsia"/>
          <w:lang w:eastAsia="zh-CN"/>
        </w:rPr>
        <w:t xml:space="preserve"> operations into temporary ID</w:t>
      </w:r>
      <w:r w:rsidR="00106100">
        <w:rPr>
          <w:rFonts w:eastAsiaTheme="minorEastAsia"/>
          <w:lang w:eastAsia="zh-CN"/>
        </w:rPr>
        <w:t>-based</w:t>
      </w:r>
      <w:r w:rsidR="001D3791" w:rsidRPr="001D3791">
        <w:rPr>
          <w:rFonts w:eastAsiaTheme="minorEastAsia"/>
          <w:lang w:eastAsia="zh-CN"/>
        </w:rPr>
        <w:t xml:space="preserve"> inventory</w:t>
      </w:r>
      <w:r w:rsidR="00431509">
        <w:rPr>
          <w:rFonts w:eastAsiaTheme="minorEastAsia"/>
          <w:lang w:eastAsia="zh-CN"/>
        </w:rPr>
        <w:t xml:space="preserve">. How </w:t>
      </w:r>
      <w:r w:rsidR="00431509" w:rsidRPr="00431509">
        <w:rPr>
          <w:rFonts w:eastAsiaTheme="minorEastAsia"/>
          <w:lang w:eastAsia="zh-CN"/>
        </w:rPr>
        <w:t>complex</w:t>
      </w:r>
      <w:r w:rsidR="00431509" w:rsidRPr="00431509">
        <w:t xml:space="preserve"> </w:t>
      </w:r>
      <w:r w:rsidR="00EB6947" w:rsidRPr="00431509">
        <w:rPr>
          <w:rFonts w:eastAsiaTheme="minorEastAsia"/>
          <w:lang w:eastAsia="zh-CN"/>
        </w:rPr>
        <w:t>a</w:t>
      </w:r>
      <w:r w:rsidR="00431509">
        <w:rPr>
          <w:rFonts w:eastAsiaTheme="minorEastAsia"/>
          <w:lang w:eastAsia="zh-CN"/>
        </w:rPr>
        <w:t xml:space="preserve"> convert scheme may highly rely on</w:t>
      </w:r>
      <w:r w:rsidR="00EB6947">
        <w:rPr>
          <w:rFonts w:eastAsiaTheme="minorEastAsia"/>
          <w:lang w:eastAsia="zh-CN"/>
        </w:rPr>
        <w:t xml:space="preserve"> whether the </w:t>
      </w:r>
      <w:r w:rsidR="00EB6947" w:rsidRPr="00EB6947">
        <w:rPr>
          <w:rFonts w:eastAsiaTheme="minorEastAsia"/>
          <w:lang w:eastAsia="zh-CN"/>
        </w:rPr>
        <w:t xml:space="preserve">serialized </w:t>
      </w:r>
      <w:r w:rsidR="00EB6947">
        <w:rPr>
          <w:rFonts w:eastAsiaTheme="minorEastAsia"/>
          <w:lang w:eastAsia="zh-CN"/>
        </w:rPr>
        <w:t>structure design</w:t>
      </w:r>
      <w:r w:rsidR="00431509">
        <w:rPr>
          <w:rFonts w:eastAsiaTheme="minorEastAsia"/>
          <w:lang w:eastAsia="zh-CN"/>
        </w:rPr>
        <w:t xml:space="preserve"> for the </w:t>
      </w:r>
      <w:r w:rsidR="00431509" w:rsidRPr="001D3791">
        <w:rPr>
          <w:rFonts w:eastAsiaTheme="minorEastAsia"/>
          <w:lang w:eastAsia="zh-CN"/>
        </w:rPr>
        <w:t>temporary ID</w:t>
      </w:r>
      <w:r w:rsidR="00EB6947" w:rsidRPr="00EB6947">
        <w:rPr>
          <w:rFonts w:eastAsiaTheme="minorEastAsia"/>
          <w:lang w:eastAsia="zh-CN"/>
        </w:rPr>
        <w:t xml:space="preserve"> is appropriate or not</w:t>
      </w:r>
      <w:r w:rsidR="00431509">
        <w:rPr>
          <w:rFonts w:eastAsiaTheme="minorEastAsia"/>
          <w:lang w:eastAsia="zh-CN"/>
        </w:rPr>
        <w:t>.</w:t>
      </w:r>
    </w:p>
    <w:p w14:paraId="13172746" w14:textId="45136FBC" w:rsidR="00A11A48" w:rsidRDefault="00106100" w:rsidP="00A11A48">
      <w:pPr>
        <w:pStyle w:val="a0"/>
        <w:rPr>
          <w:rFonts w:eastAsiaTheme="minorEastAsia"/>
          <w:lang w:val="en-US" w:eastAsia="zh-CN"/>
        </w:rPr>
      </w:pPr>
      <w:r>
        <w:rPr>
          <w:rFonts w:eastAsiaTheme="minorEastAsia"/>
          <w:lang w:val="en-US" w:eastAsia="zh-CN"/>
        </w:rPr>
        <w:t xml:space="preserve">Considering some </w:t>
      </w:r>
      <w:r w:rsidR="00F51445">
        <w:rPr>
          <w:rFonts w:eastAsiaTheme="minorEastAsia"/>
          <w:lang w:val="en-US" w:eastAsia="zh-CN"/>
        </w:rPr>
        <w:t>above</w:t>
      </w:r>
      <w:r>
        <w:rPr>
          <w:rFonts w:eastAsiaTheme="minorEastAsia"/>
          <w:lang w:val="en-US" w:eastAsia="zh-CN"/>
        </w:rPr>
        <w:t xml:space="preserve"> pros and cons for different types of AIoT device ID may have impacts on air interface, we suggest RAN2 </w:t>
      </w:r>
      <w:r w:rsidR="00F51445">
        <w:rPr>
          <w:rFonts w:eastAsiaTheme="minorEastAsia"/>
          <w:lang w:val="en-US" w:eastAsia="zh-CN"/>
        </w:rPr>
        <w:t xml:space="preserve">have brief </w:t>
      </w:r>
      <w:r>
        <w:rPr>
          <w:rFonts w:eastAsiaTheme="minorEastAsia"/>
          <w:lang w:val="en-US" w:eastAsia="zh-CN"/>
        </w:rPr>
        <w:t>discussion</w:t>
      </w:r>
      <w:r w:rsidR="00F51445" w:rsidRPr="00F51445">
        <w:rPr>
          <w:rFonts w:eastAsiaTheme="minorEastAsia"/>
          <w:lang w:val="en-US" w:eastAsia="zh-CN"/>
        </w:rPr>
        <w:t xml:space="preserve"> </w:t>
      </w:r>
      <w:r w:rsidR="00F51445">
        <w:rPr>
          <w:rFonts w:eastAsiaTheme="minorEastAsia"/>
          <w:lang w:val="en-US" w:eastAsia="zh-CN"/>
        </w:rPr>
        <w:t>on AIoT device ID</w:t>
      </w:r>
      <w:r>
        <w:rPr>
          <w:rFonts w:eastAsiaTheme="minorEastAsia"/>
          <w:lang w:val="en-US" w:eastAsia="zh-CN"/>
        </w:rPr>
        <w:t xml:space="preserve"> and </w:t>
      </w:r>
      <w:r w:rsidR="00F51445">
        <w:rPr>
          <w:rFonts w:eastAsiaTheme="minorEastAsia"/>
          <w:lang w:val="en-US" w:eastAsia="zh-CN"/>
        </w:rPr>
        <w:t xml:space="preserve">give some </w:t>
      </w:r>
      <w:r>
        <w:rPr>
          <w:rFonts w:eastAsiaTheme="minorEastAsia"/>
          <w:lang w:val="en-US" w:eastAsia="zh-CN"/>
        </w:rPr>
        <w:t>general consideration</w:t>
      </w:r>
      <w:r w:rsidR="00F51445">
        <w:rPr>
          <w:rFonts w:eastAsiaTheme="minorEastAsia"/>
          <w:lang w:val="en-US" w:eastAsia="zh-CN"/>
        </w:rPr>
        <w:t>s</w:t>
      </w:r>
      <w:r>
        <w:rPr>
          <w:rFonts w:eastAsiaTheme="minorEastAsia"/>
          <w:lang w:val="en-US" w:eastAsia="zh-CN"/>
        </w:rPr>
        <w:t xml:space="preserve"> or preference</w:t>
      </w:r>
      <w:r w:rsidR="00F51445">
        <w:rPr>
          <w:rFonts w:eastAsiaTheme="minorEastAsia"/>
          <w:lang w:val="en-US" w:eastAsia="zh-CN"/>
        </w:rPr>
        <w:t>s from RAN2 perspective.</w:t>
      </w:r>
    </w:p>
    <w:p w14:paraId="32C59AB1" w14:textId="17F0DD94" w:rsidR="00F51445" w:rsidRPr="00F51445" w:rsidRDefault="00F51445" w:rsidP="00A11A48">
      <w:pPr>
        <w:pStyle w:val="a0"/>
        <w:rPr>
          <w:rFonts w:eastAsiaTheme="minorEastAsia"/>
          <w:b/>
          <w:lang w:val="en-US" w:eastAsia="zh-CN"/>
        </w:rPr>
      </w:pPr>
      <w:r w:rsidRPr="00F51445">
        <w:rPr>
          <w:rFonts w:eastAsiaTheme="minorEastAsia"/>
          <w:b/>
          <w:lang w:val="en-US" w:eastAsia="zh-CN"/>
        </w:rPr>
        <w:t xml:space="preserve">Proposal </w:t>
      </w:r>
      <w:r w:rsidR="00115BF5">
        <w:rPr>
          <w:rFonts w:eastAsiaTheme="minorEastAsia"/>
          <w:b/>
          <w:lang w:val="en-US" w:eastAsia="zh-CN"/>
        </w:rPr>
        <w:t>5</w:t>
      </w:r>
      <w:r w:rsidRPr="00F51445">
        <w:rPr>
          <w:rFonts w:eastAsiaTheme="minorEastAsia"/>
          <w:b/>
          <w:lang w:val="en-US" w:eastAsia="zh-CN"/>
        </w:rPr>
        <w:t xml:space="preserve">: RAN2 is suggested to have brief discussion on AIoT device ID, e.g., </w:t>
      </w:r>
      <w:r w:rsidRPr="00F51445">
        <w:rPr>
          <w:rFonts w:eastAsiaTheme="minorEastAsia"/>
          <w:b/>
          <w:lang w:eastAsia="zh-CN"/>
        </w:rPr>
        <w:t>permanent ID</w:t>
      </w:r>
      <w:r w:rsidRPr="00F51445">
        <w:rPr>
          <w:rFonts w:eastAsiaTheme="minorEastAsia"/>
          <w:b/>
          <w:lang w:val="en-US" w:eastAsia="zh-CN"/>
        </w:rPr>
        <w:t xml:space="preserve"> vs </w:t>
      </w:r>
      <w:r w:rsidRPr="00F51445">
        <w:rPr>
          <w:rFonts w:eastAsiaTheme="minorEastAsia"/>
          <w:b/>
          <w:lang w:eastAsia="zh-CN"/>
        </w:rPr>
        <w:t xml:space="preserve">temporary ID, </w:t>
      </w:r>
      <w:r w:rsidRPr="00F51445">
        <w:rPr>
          <w:rFonts w:eastAsiaTheme="minorEastAsia"/>
          <w:b/>
          <w:lang w:val="en-US" w:eastAsia="zh-CN"/>
        </w:rPr>
        <w:t>and give some general considerations or preferences from RAN2 perspective.</w:t>
      </w:r>
    </w:p>
    <w:p w14:paraId="50D66833" w14:textId="5F166125" w:rsidR="00F51445" w:rsidRDefault="00D92565" w:rsidP="00F51445">
      <w:pPr>
        <w:pStyle w:val="2"/>
        <w:spacing w:before="100" w:after="100"/>
        <w:rPr>
          <w:rFonts w:eastAsiaTheme="minorEastAsia"/>
          <w:szCs w:val="20"/>
          <w:lang w:val="en-US" w:eastAsia="zh-CN"/>
        </w:rPr>
      </w:pPr>
      <w:r>
        <w:rPr>
          <w:sz w:val="28"/>
          <w:szCs w:val="28"/>
          <w:lang w:val="en-US" w:eastAsia="ja-JP"/>
        </w:rPr>
        <w:t>2</w:t>
      </w:r>
      <w:r w:rsidR="00F51445" w:rsidRPr="00035368">
        <w:rPr>
          <w:sz w:val="28"/>
          <w:szCs w:val="28"/>
          <w:lang w:val="en-US" w:eastAsia="ja-JP"/>
        </w:rPr>
        <w:t>.</w:t>
      </w:r>
      <w:r w:rsidR="00F51445">
        <w:rPr>
          <w:sz w:val="28"/>
          <w:szCs w:val="28"/>
          <w:lang w:val="en-US" w:eastAsia="ja-JP"/>
        </w:rPr>
        <w:t>4</w:t>
      </w:r>
      <w:r w:rsidR="00F51445" w:rsidRPr="00035368">
        <w:rPr>
          <w:sz w:val="28"/>
          <w:szCs w:val="28"/>
          <w:lang w:val="en-US" w:eastAsia="ja-JP"/>
        </w:rPr>
        <w:t xml:space="preserve"> </w:t>
      </w:r>
      <w:r w:rsidR="00F51445">
        <w:rPr>
          <w:sz w:val="28"/>
          <w:szCs w:val="28"/>
          <w:lang w:val="en-US" w:eastAsia="ja-JP"/>
        </w:rPr>
        <w:t xml:space="preserve">Filter/mask scheme for grouping devices for </w:t>
      </w:r>
      <w:r w:rsidR="008126EB">
        <w:rPr>
          <w:sz w:val="28"/>
          <w:szCs w:val="28"/>
          <w:lang w:val="en-US" w:eastAsia="ja-JP"/>
        </w:rPr>
        <w:t xml:space="preserve">air interface </w:t>
      </w:r>
      <w:r w:rsidR="00F51445">
        <w:rPr>
          <w:sz w:val="28"/>
          <w:szCs w:val="28"/>
          <w:lang w:val="en-US" w:eastAsia="ja-JP"/>
        </w:rPr>
        <w:t>inventory</w:t>
      </w:r>
    </w:p>
    <w:p w14:paraId="06414BE2" w14:textId="0CF93EBD" w:rsidR="00115BF5" w:rsidRPr="00254889" w:rsidRDefault="00F51445" w:rsidP="00EB6947">
      <w:pPr>
        <w:spacing w:after="100"/>
        <w:rPr>
          <w:sz w:val="20"/>
          <w:szCs w:val="20"/>
        </w:rPr>
      </w:pPr>
      <w:r w:rsidRPr="00254889">
        <w:rPr>
          <w:sz w:val="20"/>
          <w:szCs w:val="20"/>
          <w:lang w:val="en-US" w:eastAsia="zh-CN"/>
        </w:rPr>
        <w:t>No matter which type of device ID would be used,</w:t>
      </w:r>
      <w:r w:rsidR="00115BF5" w:rsidRPr="00254889">
        <w:rPr>
          <w:sz w:val="20"/>
          <w:szCs w:val="20"/>
          <w:lang w:val="en-US" w:eastAsia="zh-CN"/>
        </w:rPr>
        <w:t xml:space="preserve"> in several solutions in SA2 study, filter/mask scheme, e.g., </w:t>
      </w:r>
      <w:r w:rsidR="00115BF5" w:rsidRPr="00254889">
        <w:rPr>
          <w:sz w:val="20"/>
          <w:szCs w:val="20"/>
        </w:rPr>
        <w:t>Filter Criteria</w:t>
      </w:r>
      <w:r w:rsidR="00115BF5" w:rsidRPr="00254889">
        <w:rPr>
          <w:sz w:val="20"/>
          <w:szCs w:val="20"/>
          <w:lang w:val="en-US" w:eastAsia="zh-CN"/>
        </w:rPr>
        <w:t xml:space="preserve"> or bitmask, have been mentioned with intention </w:t>
      </w:r>
      <w:r w:rsidR="00115BF5" w:rsidRPr="00254889">
        <w:rPr>
          <w:sz w:val="20"/>
          <w:szCs w:val="20"/>
        </w:rPr>
        <w:t>to filter part of the AIoT devices to be inventoried.</w:t>
      </w:r>
      <w:r w:rsidR="006D78D6" w:rsidRPr="00254889">
        <w:rPr>
          <w:sz w:val="20"/>
          <w:szCs w:val="20"/>
        </w:rPr>
        <w:t xml:space="preserve"> </w:t>
      </w:r>
      <w:r w:rsidR="006D78D6" w:rsidRPr="00254889">
        <w:rPr>
          <w:rFonts w:hint="eastAsia"/>
          <w:sz w:val="20"/>
          <w:szCs w:val="20"/>
          <w:lang w:eastAsia="zh-CN"/>
        </w:rPr>
        <w:t>A</w:t>
      </w:r>
      <w:r w:rsidR="006D78D6" w:rsidRPr="00254889">
        <w:rPr>
          <w:sz w:val="20"/>
          <w:szCs w:val="20"/>
          <w:lang w:eastAsia="zh-CN"/>
        </w:rPr>
        <w:t>lso, a</w:t>
      </w:r>
      <w:r w:rsidR="00115BF5" w:rsidRPr="00254889">
        <w:rPr>
          <w:sz w:val="20"/>
          <w:szCs w:val="20"/>
        </w:rPr>
        <w:t xml:space="preserve">n </w:t>
      </w:r>
      <w:r w:rsidR="006D78D6" w:rsidRPr="00254889">
        <w:rPr>
          <w:sz w:val="20"/>
          <w:szCs w:val="20"/>
        </w:rPr>
        <w:t xml:space="preserve">example for </w:t>
      </w:r>
      <w:r w:rsidR="006D78D6" w:rsidRPr="00254889">
        <w:rPr>
          <w:sz w:val="20"/>
          <w:szCs w:val="20"/>
          <w:lang w:val="en-US" w:eastAsia="ja-JP"/>
        </w:rPr>
        <w:t xml:space="preserve">inventory on the devices belong to a specific </w:t>
      </w:r>
      <w:r w:rsidR="006D78D6" w:rsidRPr="00254889">
        <w:rPr>
          <w:noProof/>
          <w:sz w:val="20"/>
          <w:szCs w:val="20"/>
        </w:rPr>
        <w:t>business domain</w:t>
      </w:r>
      <w:r w:rsidR="006D78D6" w:rsidRPr="00254889">
        <w:rPr>
          <w:sz w:val="20"/>
          <w:szCs w:val="20"/>
        </w:rPr>
        <w:t xml:space="preserve"> have been mentioned in the section </w:t>
      </w:r>
      <w:r w:rsidR="00254889">
        <w:rPr>
          <w:sz w:val="20"/>
          <w:szCs w:val="20"/>
        </w:rPr>
        <w:t>2</w:t>
      </w:r>
      <w:r w:rsidR="006D78D6" w:rsidRPr="00254889">
        <w:rPr>
          <w:sz w:val="20"/>
          <w:szCs w:val="20"/>
        </w:rPr>
        <w:t xml:space="preserve">.1.2. Per our understanding, no matter from the service requirement perspective or </w:t>
      </w:r>
      <w:r w:rsidR="00330F1D" w:rsidRPr="00254889">
        <w:rPr>
          <w:sz w:val="20"/>
          <w:szCs w:val="20"/>
        </w:rPr>
        <w:t xml:space="preserve">from the </w:t>
      </w:r>
      <w:r w:rsidR="009457B6" w:rsidRPr="00254889">
        <w:rPr>
          <w:sz w:val="20"/>
          <w:szCs w:val="20"/>
        </w:rPr>
        <w:t>upper</w:t>
      </w:r>
      <w:r w:rsidR="00330F1D" w:rsidRPr="00254889">
        <w:rPr>
          <w:sz w:val="20"/>
          <w:szCs w:val="20"/>
        </w:rPr>
        <w:t xml:space="preserve"> layer consideration on controlling inventory performance, such </w:t>
      </w:r>
      <w:r w:rsidR="00330F1D" w:rsidRPr="00254889">
        <w:rPr>
          <w:sz w:val="20"/>
          <w:szCs w:val="20"/>
          <w:lang w:val="en-US" w:eastAsia="zh-CN"/>
        </w:rPr>
        <w:t>filter/mask scheme is needed.</w:t>
      </w:r>
    </w:p>
    <w:p w14:paraId="5DA58326" w14:textId="25CEB0F2" w:rsidR="00330F1D" w:rsidRPr="00254889" w:rsidRDefault="00330F1D" w:rsidP="006D78D6">
      <w:pPr>
        <w:pStyle w:val="a0"/>
        <w:rPr>
          <w:szCs w:val="20"/>
          <w:lang w:val="en-US" w:eastAsia="ja-JP"/>
        </w:rPr>
      </w:pPr>
      <w:r w:rsidRPr="00254889">
        <w:rPr>
          <w:szCs w:val="20"/>
          <w:lang w:val="en-US" w:eastAsia="ja-JP"/>
        </w:rPr>
        <w:t>Generally,</w:t>
      </w:r>
      <w:r w:rsidRPr="00254889">
        <w:rPr>
          <w:rFonts w:hint="eastAsia"/>
          <w:szCs w:val="20"/>
          <w:lang w:val="en-US" w:eastAsia="ja-JP"/>
        </w:rPr>
        <w:t xml:space="preserve"> if the device identities of a same owner are continuous, device Identity and </w:t>
      </w:r>
      <w:r w:rsidR="00254889">
        <w:rPr>
          <w:rFonts w:hint="eastAsia"/>
          <w:szCs w:val="20"/>
          <w:lang w:val="en-US" w:eastAsia="ja-JP"/>
        </w:rPr>
        <w:t>simple</w:t>
      </w:r>
      <w:r w:rsidR="00254889">
        <w:rPr>
          <w:szCs w:val="20"/>
          <w:lang w:val="en-US" w:eastAsia="ja-JP"/>
        </w:rPr>
        <w:t xml:space="preserve"> </w:t>
      </w:r>
      <w:r w:rsidRPr="00254889">
        <w:rPr>
          <w:rFonts w:hint="eastAsia"/>
          <w:szCs w:val="20"/>
          <w:lang w:val="en-US" w:eastAsia="ja-JP"/>
        </w:rPr>
        <w:t>mask code can be used to indicate a group of devices efficiently</w:t>
      </w:r>
      <w:r w:rsidRPr="00254889">
        <w:rPr>
          <w:szCs w:val="20"/>
          <w:lang w:val="en-US" w:eastAsia="ja-JP"/>
        </w:rPr>
        <w:t>. For example,</w:t>
      </w:r>
      <w:r w:rsidRPr="00254889">
        <w:rPr>
          <w:rFonts w:hint="eastAsia"/>
          <w:szCs w:val="20"/>
          <w:lang w:val="en-US" w:eastAsia="ja-JP"/>
        </w:rPr>
        <w:t xml:space="preserve"> if the last n bits of a device Identity are masked, then 2^n number of UE can be </w:t>
      </w:r>
      <w:r w:rsidRPr="00254889">
        <w:rPr>
          <w:szCs w:val="20"/>
          <w:lang w:val="en-US" w:eastAsia="ja-JP"/>
        </w:rPr>
        <w:t>selected</w:t>
      </w:r>
      <w:r w:rsidRPr="00254889">
        <w:rPr>
          <w:rFonts w:hint="eastAsia"/>
          <w:szCs w:val="20"/>
          <w:lang w:val="en-US" w:eastAsia="ja-JP"/>
        </w:rPr>
        <w:t xml:space="preserve">. </w:t>
      </w:r>
    </w:p>
    <w:p w14:paraId="7F3DBD25" w14:textId="1903081A" w:rsidR="006D78D6" w:rsidRPr="006D78D6" w:rsidRDefault="006D78D6" w:rsidP="006D78D6">
      <w:pPr>
        <w:pStyle w:val="a0"/>
        <w:rPr>
          <w:rFonts w:eastAsiaTheme="minorEastAsia"/>
          <w:b/>
          <w:lang w:eastAsia="zh-CN"/>
        </w:rPr>
      </w:pPr>
      <w:r w:rsidRPr="006D78D6">
        <w:rPr>
          <w:rFonts w:eastAsiaTheme="minorEastAsia"/>
          <w:b/>
          <w:lang w:eastAsia="zh-CN"/>
        </w:rPr>
        <w:t xml:space="preserve">Observation </w:t>
      </w:r>
      <w:r w:rsidR="00B97A69">
        <w:rPr>
          <w:rFonts w:eastAsiaTheme="minorEastAsia"/>
          <w:b/>
          <w:lang w:eastAsia="zh-CN"/>
        </w:rPr>
        <w:t>4a</w:t>
      </w:r>
      <w:r w:rsidRPr="006D78D6">
        <w:rPr>
          <w:rFonts w:eastAsiaTheme="minorEastAsia"/>
          <w:b/>
          <w:lang w:eastAsia="zh-CN"/>
        </w:rPr>
        <w:t xml:space="preserve">: In some use case, </w:t>
      </w:r>
      <w:r w:rsidRPr="006D78D6">
        <w:rPr>
          <w:b/>
          <w:szCs w:val="20"/>
          <w:lang w:val="en-US" w:eastAsia="zh-CN"/>
        </w:rPr>
        <w:t xml:space="preserve">filter/mask criteria from </w:t>
      </w:r>
      <w:r w:rsidR="009457B6">
        <w:rPr>
          <w:b/>
          <w:szCs w:val="20"/>
          <w:lang w:val="en-US" w:eastAsia="zh-CN"/>
        </w:rPr>
        <w:t>upper</w:t>
      </w:r>
      <w:r w:rsidRPr="006D78D6">
        <w:rPr>
          <w:b/>
          <w:szCs w:val="20"/>
          <w:lang w:val="en-US" w:eastAsia="zh-CN"/>
        </w:rPr>
        <w:t xml:space="preserve"> layer </w:t>
      </w:r>
      <w:r w:rsidR="009457B6">
        <w:rPr>
          <w:b/>
          <w:szCs w:val="20"/>
          <w:lang w:val="en-US" w:eastAsia="zh-CN"/>
        </w:rPr>
        <w:t>may</w:t>
      </w:r>
      <w:r w:rsidRPr="006D78D6">
        <w:rPr>
          <w:b/>
          <w:szCs w:val="20"/>
          <w:lang w:val="en-US" w:eastAsia="zh-CN"/>
        </w:rPr>
        <w:t xml:space="preserve"> be provided along with device ID information in the service request from AF/CN with intention </w:t>
      </w:r>
      <w:r w:rsidRPr="006D78D6">
        <w:rPr>
          <w:b/>
        </w:rPr>
        <w:t xml:space="preserve">to filter </w:t>
      </w:r>
      <w:r w:rsidR="00330F1D">
        <w:rPr>
          <w:b/>
        </w:rPr>
        <w:t xml:space="preserve">only </w:t>
      </w:r>
      <w:r w:rsidRPr="006D78D6">
        <w:rPr>
          <w:b/>
        </w:rPr>
        <w:t>part of the AIoT devices to be inventoried</w:t>
      </w:r>
      <w:r w:rsidR="009457B6">
        <w:rPr>
          <w:b/>
        </w:rPr>
        <w:t>, or in other word, to facilitate group-based inventory</w:t>
      </w:r>
      <w:r w:rsidRPr="006D78D6">
        <w:rPr>
          <w:b/>
        </w:rPr>
        <w:t>.</w:t>
      </w:r>
    </w:p>
    <w:p w14:paraId="28443AE3" w14:textId="588D5F36" w:rsidR="00330F1D" w:rsidRPr="00254889" w:rsidRDefault="00330F1D" w:rsidP="006D78D6">
      <w:pPr>
        <w:spacing w:after="100"/>
        <w:rPr>
          <w:sz w:val="20"/>
          <w:szCs w:val="20"/>
          <w:lang w:val="en-US" w:eastAsia="ja-JP"/>
        </w:rPr>
      </w:pPr>
      <w:r w:rsidRPr="00254889">
        <w:rPr>
          <w:sz w:val="20"/>
          <w:szCs w:val="20"/>
          <w:lang w:val="en-US" w:eastAsia="ja-JP"/>
        </w:rPr>
        <w:t xml:space="preserve">Even </w:t>
      </w:r>
      <w:r w:rsidR="009457B6" w:rsidRPr="00254889">
        <w:rPr>
          <w:sz w:val="20"/>
          <w:szCs w:val="20"/>
          <w:lang w:val="en-US" w:eastAsia="ja-JP"/>
        </w:rPr>
        <w:t>RAN2 can assume kind of</w:t>
      </w:r>
      <w:r w:rsidRPr="00254889">
        <w:rPr>
          <w:sz w:val="20"/>
          <w:szCs w:val="20"/>
          <w:lang w:val="en-US" w:eastAsia="ja-JP"/>
        </w:rPr>
        <w:t xml:space="preserve"> </w:t>
      </w:r>
      <w:r w:rsidR="009457B6" w:rsidRPr="00254889">
        <w:rPr>
          <w:sz w:val="20"/>
          <w:szCs w:val="20"/>
          <w:lang w:val="en-US" w:eastAsia="ja-JP"/>
        </w:rPr>
        <w:t>upper</w:t>
      </w:r>
      <w:r w:rsidRPr="00254889">
        <w:rPr>
          <w:sz w:val="20"/>
          <w:szCs w:val="20"/>
          <w:lang w:val="en-US" w:eastAsia="ja-JP"/>
        </w:rPr>
        <w:t xml:space="preserve"> layer filter/mask scheme will be supported</w:t>
      </w:r>
      <w:r w:rsidR="009457B6" w:rsidRPr="00254889">
        <w:rPr>
          <w:sz w:val="20"/>
          <w:szCs w:val="20"/>
          <w:lang w:val="en-US" w:eastAsia="ja-JP"/>
        </w:rPr>
        <w:t xml:space="preserve"> to facilitate group-based inventory, i</w:t>
      </w:r>
      <w:r w:rsidRPr="00254889">
        <w:rPr>
          <w:sz w:val="20"/>
          <w:szCs w:val="20"/>
          <w:lang w:val="en-US" w:eastAsia="ja-JP"/>
        </w:rPr>
        <w:t xml:space="preserve">t may be mostly </w:t>
      </w:r>
      <w:r w:rsidR="009457B6" w:rsidRPr="00254889">
        <w:rPr>
          <w:sz w:val="20"/>
          <w:szCs w:val="20"/>
          <w:lang w:val="en-US" w:eastAsia="ja-JP"/>
        </w:rPr>
        <w:t>applied</w:t>
      </w:r>
      <w:r w:rsidRPr="00254889">
        <w:rPr>
          <w:sz w:val="20"/>
          <w:szCs w:val="20"/>
          <w:lang w:val="en-US" w:eastAsia="ja-JP"/>
        </w:rPr>
        <w:t xml:space="preserve"> </w:t>
      </w:r>
      <w:r w:rsidR="009457B6" w:rsidRPr="00254889">
        <w:rPr>
          <w:sz w:val="20"/>
          <w:szCs w:val="20"/>
          <w:lang w:val="en-US" w:eastAsia="ja-JP"/>
        </w:rPr>
        <w:t>according to</w:t>
      </w:r>
      <w:r w:rsidRPr="00254889">
        <w:rPr>
          <w:sz w:val="20"/>
          <w:szCs w:val="20"/>
          <w:lang w:val="en-US" w:eastAsia="ja-JP"/>
        </w:rPr>
        <w:t xml:space="preserve"> a business</w:t>
      </w:r>
      <w:r w:rsidR="009457B6" w:rsidRPr="00254889">
        <w:rPr>
          <w:sz w:val="20"/>
          <w:szCs w:val="20"/>
          <w:lang w:val="en-US" w:eastAsia="ja-JP"/>
        </w:rPr>
        <w:t xml:space="preserve"> requirement</w:t>
      </w:r>
      <w:r w:rsidRPr="00254889">
        <w:rPr>
          <w:sz w:val="20"/>
          <w:szCs w:val="20"/>
          <w:lang w:val="en-US" w:eastAsia="ja-JP"/>
        </w:rPr>
        <w:t xml:space="preserve">, or it may not even be </w:t>
      </w:r>
      <w:r w:rsidR="009457B6" w:rsidRPr="00254889">
        <w:rPr>
          <w:sz w:val="20"/>
          <w:szCs w:val="20"/>
          <w:lang w:val="en-US" w:eastAsia="ja-JP"/>
        </w:rPr>
        <w:t>applied</w:t>
      </w:r>
      <w:r w:rsidR="00254889">
        <w:rPr>
          <w:sz w:val="20"/>
          <w:szCs w:val="20"/>
          <w:lang w:val="en-US" w:eastAsia="ja-JP"/>
        </w:rPr>
        <w:t xml:space="preserve">. A typical </w:t>
      </w:r>
      <w:r w:rsidRPr="00254889">
        <w:rPr>
          <w:sz w:val="20"/>
          <w:szCs w:val="20"/>
          <w:lang w:val="en-US" w:eastAsia="ja-JP"/>
        </w:rPr>
        <w:t>example</w:t>
      </w:r>
      <w:r w:rsidR="00254889">
        <w:rPr>
          <w:sz w:val="20"/>
          <w:szCs w:val="20"/>
          <w:lang w:val="en-US" w:eastAsia="ja-JP"/>
        </w:rPr>
        <w:t xml:space="preserve"> is that </w:t>
      </w:r>
      <w:r w:rsidRPr="00254889">
        <w:rPr>
          <w:sz w:val="20"/>
          <w:szCs w:val="20"/>
          <w:lang w:val="en-US" w:eastAsia="ja-JP"/>
        </w:rPr>
        <w:t xml:space="preserve">upper level </w:t>
      </w:r>
      <w:r w:rsidR="009457B6" w:rsidRPr="00254889">
        <w:rPr>
          <w:sz w:val="20"/>
          <w:szCs w:val="20"/>
          <w:lang w:val="en-US" w:eastAsia="ja-JP"/>
        </w:rPr>
        <w:t>just want to do an inventory of all the devices</w:t>
      </w:r>
      <w:r w:rsidRPr="00254889">
        <w:rPr>
          <w:sz w:val="20"/>
          <w:szCs w:val="20"/>
          <w:lang w:val="en-US" w:eastAsia="ja-JP"/>
        </w:rPr>
        <w:t xml:space="preserve">. </w:t>
      </w:r>
      <w:r w:rsidR="009457B6" w:rsidRPr="00254889">
        <w:rPr>
          <w:sz w:val="20"/>
          <w:szCs w:val="20"/>
          <w:lang w:val="en-US" w:eastAsia="ja-JP"/>
        </w:rPr>
        <w:t>Therefore, it’s still possible for BS-reader to receive an inventory request for a “big” group of AIoT devices.</w:t>
      </w:r>
      <w:r w:rsidR="009457B6" w:rsidRPr="00254889">
        <w:rPr>
          <w:sz w:val="20"/>
          <w:szCs w:val="20"/>
        </w:rPr>
        <w:t xml:space="preserve"> </w:t>
      </w:r>
      <w:r w:rsidR="009457B6" w:rsidRPr="00254889">
        <w:rPr>
          <w:sz w:val="20"/>
          <w:szCs w:val="20"/>
          <w:lang w:val="en-US" w:eastAsia="ja-JP"/>
        </w:rPr>
        <w:t xml:space="preserve">This </w:t>
      </w:r>
      <w:r w:rsidR="00254889">
        <w:rPr>
          <w:sz w:val="20"/>
          <w:szCs w:val="20"/>
          <w:lang w:val="en-US" w:eastAsia="ja-JP"/>
        </w:rPr>
        <w:t xml:space="preserve">may </w:t>
      </w:r>
      <w:r w:rsidR="009457B6" w:rsidRPr="00254889">
        <w:rPr>
          <w:sz w:val="20"/>
          <w:szCs w:val="20"/>
          <w:lang w:val="en-US" w:eastAsia="ja-JP"/>
        </w:rPr>
        <w:t xml:space="preserve">further cause heavy load for “paging” </w:t>
      </w:r>
      <w:r w:rsidR="00254889">
        <w:rPr>
          <w:sz w:val="20"/>
          <w:szCs w:val="20"/>
          <w:lang w:val="en-US" w:eastAsia="ja-JP"/>
        </w:rPr>
        <w:t xml:space="preserve">and heavy collision for the following RA-like procedure </w:t>
      </w:r>
      <w:r w:rsidR="009457B6" w:rsidRPr="00254889">
        <w:rPr>
          <w:sz w:val="20"/>
          <w:szCs w:val="20"/>
          <w:lang w:val="en-US" w:eastAsia="ja-JP"/>
        </w:rPr>
        <w:t>at the air interface.</w:t>
      </w:r>
    </w:p>
    <w:p w14:paraId="4731A555" w14:textId="6EC596D3" w:rsidR="009457B6" w:rsidRPr="00254889" w:rsidRDefault="009457B6" w:rsidP="009457B6">
      <w:pPr>
        <w:spacing w:after="100"/>
        <w:rPr>
          <w:b/>
          <w:sz w:val="20"/>
          <w:szCs w:val="20"/>
          <w:lang w:val="en-US" w:eastAsia="ja-JP"/>
        </w:rPr>
      </w:pPr>
      <w:r w:rsidRPr="00254889">
        <w:rPr>
          <w:b/>
          <w:sz w:val="20"/>
          <w:szCs w:val="20"/>
          <w:lang w:eastAsia="zh-CN"/>
        </w:rPr>
        <w:t xml:space="preserve">Observation </w:t>
      </w:r>
      <w:r w:rsidR="00B97A69" w:rsidRPr="00254889">
        <w:rPr>
          <w:b/>
          <w:sz w:val="20"/>
          <w:szCs w:val="20"/>
          <w:lang w:eastAsia="zh-CN"/>
        </w:rPr>
        <w:t>4b</w:t>
      </w:r>
      <w:r w:rsidRPr="00254889">
        <w:rPr>
          <w:b/>
          <w:sz w:val="20"/>
          <w:szCs w:val="20"/>
          <w:lang w:eastAsia="zh-CN"/>
        </w:rPr>
        <w:t xml:space="preserve">: Even </w:t>
      </w:r>
      <w:r w:rsidRPr="00254889">
        <w:rPr>
          <w:b/>
          <w:sz w:val="20"/>
          <w:szCs w:val="20"/>
          <w:lang w:val="en-US" w:eastAsia="ja-JP"/>
        </w:rPr>
        <w:t>kind of upper layer filter/mask scheme may be supported to facilitate group-based inventory</w:t>
      </w:r>
      <w:r w:rsidRPr="00254889">
        <w:rPr>
          <w:b/>
          <w:sz w:val="20"/>
          <w:szCs w:val="20"/>
        </w:rPr>
        <w:t xml:space="preserve">, </w:t>
      </w:r>
      <w:r w:rsidRPr="00254889">
        <w:rPr>
          <w:b/>
          <w:sz w:val="20"/>
          <w:szCs w:val="20"/>
          <w:lang w:val="en-US" w:eastAsia="ja-JP"/>
        </w:rPr>
        <w:t xml:space="preserve">it’s still possible for BS-reader to receive an inventory request for a “big” group of AIoT devices which will further cause </w:t>
      </w:r>
      <w:r w:rsidR="00254889" w:rsidRPr="00254889">
        <w:rPr>
          <w:b/>
          <w:sz w:val="20"/>
          <w:szCs w:val="20"/>
          <w:lang w:val="en-US" w:eastAsia="ja-JP"/>
        </w:rPr>
        <w:t>heavy load for “paging” and heavy collision for the following RA-like procedure at the air interface</w:t>
      </w:r>
      <w:r w:rsidRPr="00254889">
        <w:rPr>
          <w:b/>
          <w:sz w:val="20"/>
          <w:szCs w:val="20"/>
          <w:lang w:val="en-US" w:eastAsia="ja-JP"/>
        </w:rPr>
        <w:t>.</w:t>
      </w:r>
    </w:p>
    <w:p w14:paraId="5006E92F" w14:textId="280527DD" w:rsidR="009457B6" w:rsidRPr="004C22F7" w:rsidRDefault="004853F5" w:rsidP="004853F5">
      <w:pPr>
        <w:spacing w:after="100"/>
        <w:rPr>
          <w:sz w:val="20"/>
          <w:szCs w:val="20"/>
          <w:lang w:val="en-US" w:eastAsia="ja-JP"/>
        </w:rPr>
      </w:pPr>
      <w:r w:rsidRPr="004C22F7">
        <w:rPr>
          <w:sz w:val="20"/>
          <w:szCs w:val="20"/>
          <w:lang w:val="en-US" w:eastAsia="ja-JP"/>
        </w:rPr>
        <w:lastRenderedPageBreak/>
        <w:t>Therefore, we believe that the filter</w:t>
      </w:r>
      <w:r w:rsidR="00653BA6" w:rsidRPr="004C22F7">
        <w:rPr>
          <w:sz w:val="20"/>
          <w:szCs w:val="20"/>
          <w:lang w:val="en-US" w:eastAsia="ja-JP"/>
        </w:rPr>
        <w:t xml:space="preserve">/mask </w:t>
      </w:r>
      <w:r w:rsidRPr="004C22F7">
        <w:rPr>
          <w:sz w:val="20"/>
          <w:szCs w:val="20"/>
          <w:lang w:val="en-US" w:eastAsia="ja-JP"/>
        </w:rPr>
        <w:t xml:space="preserve">mechanism </w:t>
      </w:r>
      <w:r w:rsidR="00653BA6" w:rsidRPr="004C22F7">
        <w:rPr>
          <w:sz w:val="20"/>
          <w:szCs w:val="20"/>
          <w:lang w:val="en-US" w:eastAsia="ja-JP"/>
        </w:rPr>
        <w:t xml:space="preserve">in the </w:t>
      </w:r>
      <w:r w:rsidR="002352AB" w:rsidRPr="004C22F7">
        <w:rPr>
          <w:sz w:val="20"/>
          <w:szCs w:val="20"/>
          <w:lang w:val="en-US" w:eastAsia="ja-JP"/>
        </w:rPr>
        <w:t>RAN level</w:t>
      </w:r>
      <w:r w:rsidRPr="004C22F7">
        <w:rPr>
          <w:sz w:val="20"/>
          <w:szCs w:val="20"/>
          <w:lang w:val="en-US" w:eastAsia="ja-JP"/>
        </w:rPr>
        <w:t xml:space="preserve"> is still needed</w:t>
      </w:r>
      <w:r w:rsidR="00653BA6" w:rsidRPr="004C22F7">
        <w:rPr>
          <w:sz w:val="20"/>
          <w:szCs w:val="20"/>
          <w:lang w:val="en-US" w:eastAsia="ja-JP"/>
        </w:rPr>
        <w:t xml:space="preserve"> with intention </w:t>
      </w:r>
      <w:r w:rsidR="00D725E8" w:rsidRPr="004C22F7">
        <w:rPr>
          <w:sz w:val="20"/>
          <w:szCs w:val="20"/>
          <w:lang w:val="en-US" w:eastAsia="ja-JP"/>
        </w:rPr>
        <w:t xml:space="preserve">to reasonably split the inventory of a </w:t>
      </w:r>
      <w:r w:rsidR="002352AB" w:rsidRPr="004C22F7">
        <w:rPr>
          <w:sz w:val="20"/>
          <w:szCs w:val="20"/>
          <w:lang w:val="en-US" w:eastAsia="ja-JP"/>
        </w:rPr>
        <w:t xml:space="preserve">possible </w:t>
      </w:r>
      <w:r w:rsidR="00D725E8" w:rsidRPr="004C22F7">
        <w:rPr>
          <w:sz w:val="20"/>
          <w:szCs w:val="20"/>
          <w:lang w:val="en-US" w:eastAsia="ja-JP"/>
        </w:rPr>
        <w:t>large group of devices from upper layer into several air interface inventories for a smaller group, which can be helpful to reduce the collision probability within each inventory and improves the overall inventory efficiency.</w:t>
      </w:r>
    </w:p>
    <w:p w14:paraId="155AF873" w14:textId="6F857D35" w:rsidR="004853F5" w:rsidRPr="004C22F7" w:rsidRDefault="004853F5" w:rsidP="009457B6">
      <w:pPr>
        <w:pStyle w:val="a0"/>
        <w:rPr>
          <w:rFonts w:eastAsiaTheme="minorEastAsia"/>
          <w:szCs w:val="20"/>
          <w:lang w:eastAsia="zh-CN"/>
        </w:rPr>
      </w:pPr>
      <w:r w:rsidRPr="004C22F7">
        <w:rPr>
          <w:szCs w:val="20"/>
          <w:lang w:eastAsia="ja-JP"/>
        </w:rPr>
        <w:t>I</w:t>
      </w:r>
      <w:r w:rsidRPr="004C22F7">
        <w:rPr>
          <w:rFonts w:hint="eastAsia"/>
          <w:szCs w:val="20"/>
          <w:lang w:eastAsia="ja-JP"/>
        </w:rPr>
        <w:t>n</w:t>
      </w:r>
      <w:r w:rsidRPr="004C22F7">
        <w:rPr>
          <w:rFonts w:eastAsiaTheme="minorEastAsia" w:hint="eastAsia"/>
          <w:szCs w:val="20"/>
          <w:lang w:eastAsia="zh-CN"/>
        </w:rPr>
        <w:t xml:space="preserve"> the</w:t>
      </w:r>
      <w:r w:rsidRPr="004C22F7">
        <w:rPr>
          <w:rFonts w:eastAsiaTheme="minorEastAsia"/>
          <w:szCs w:val="20"/>
          <w:lang w:eastAsia="zh-CN"/>
        </w:rPr>
        <w:t xml:space="preserve"> following, we will give two angles of analysis to </w:t>
      </w:r>
      <w:r w:rsidR="00D725E8" w:rsidRPr="004C22F7">
        <w:rPr>
          <w:rFonts w:eastAsiaTheme="minorEastAsia"/>
          <w:szCs w:val="20"/>
          <w:lang w:eastAsia="zh-CN"/>
        </w:rPr>
        <w:t>explain</w:t>
      </w:r>
      <w:r w:rsidRPr="004C22F7">
        <w:rPr>
          <w:rFonts w:eastAsiaTheme="minorEastAsia"/>
          <w:szCs w:val="20"/>
          <w:lang w:eastAsia="zh-CN"/>
        </w:rPr>
        <w:t xml:space="preserve"> the necessity of such an air</w:t>
      </w:r>
      <w:r w:rsidR="00D725E8" w:rsidRPr="004C22F7">
        <w:rPr>
          <w:rFonts w:eastAsiaTheme="minorEastAsia"/>
          <w:szCs w:val="20"/>
          <w:lang w:val="en-US" w:eastAsia="ja-JP"/>
        </w:rPr>
        <w:t xml:space="preserve"> interface filter</w:t>
      </w:r>
      <w:r w:rsidR="00D725E8" w:rsidRPr="004C22F7">
        <w:rPr>
          <w:szCs w:val="20"/>
          <w:lang w:val="en-US" w:eastAsia="ja-JP"/>
        </w:rPr>
        <w:t xml:space="preserve">/mask </w:t>
      </w:r>
      <w:r w:rsidR="00D725E8" w:rsidRPr="004C22F7">
        <w:rPr>
          <w:rFonts w:eastAsiaTheme="minorEastAsia"/>
          <w:szCs w:val="20"/>
          <w:lang w:val="en-US" w:eastAsia="ja-JP"/>
        </w:rPr>
        <w:t>mechanism</w:t>
      </w:r>
      <w:r w:rsidRPr="004C22F7">
        <w:rPr>
          <w:rFonts w:eastAsiaTheme="minorEastAsia"/>
          <w:szCs w:val="20"/>
          <w:lang w:eastAsia="zh-CN"/>
        </w:rPr>
        <w:t>, one is</w:t>
      </w:r>
      <w:r w:rsidR="00D725E8" w:rsidRPr="004C22F7">
        <w:rPr>
          <w:rFonts w:eastAsiaTheme="minorEastAsia"/>
          <w:szCs w:val="20"/>
          <w:lang w:eastAsia="zh-CN"/>
        </w:rPr>
        <w:t xml:space="preserve"> from the potential</w:t>
      </w:r>
      <w:r w:rsidRPr="004C22F7">
        <w:rPr>
          <w:rFonts w:eastAsiaTheme="minorEastAsia"/>
          <w:szCs w:val="20"/>
          <w:lang w:eastAsia="zh-CN"/>
        </w:rPr>
        <w:t xml:space="preserve"> size of the inventory</w:t>
      </w:r>
      <w:r w:rsidR="00D725E8" w:rsidRPr="004C22F7">
        <w:rPr>
          <w:rFonts w:eastAsiaTheme="minorEastAsia"/>
          <w:szCs w:val="20"/>
          <w:lang w:eastAsia="zh-CN"/>
        </w:rPr>
        <w:t xml:space="preserve"> service from upper layer</w:t>
      </w:r>
      <w:r w:rsidRPr="004C22F7">
        <w:rPr>
          <w:rFonts w:eastAsiaTheme="minorEastAsia"/>
          <w:szCs w:val="20"/>
          <w:lang w:eastAsia="zh-CN"/>
        </w:rPr>
        <w:t xml:space="preserve">, and the other is the </w:t>
      </w:r>
      <w:r w:rsidR="00D725E8" w:rsidRPr="004C22F7">
        <w:rPr>
          <w:rFonts w:eastAsiaTheme="minorEastAsia"/>
          <w:szCs w:val="20"/>
          <w:lang w:eastAsia="zh-CN"/>
        </w:rPr>
        <w:t>fr</w:t>
      </w:r>
      <w:r w:rsidR="00670C5F" w:rsidRPr="004C22F7">
        <w:rPr>
          <w:rFonts w:eastAsiaTheme="minorEastAsia"/>
          <w:szCs w:val="20"/>
          <w:lang w:eastAsia="zh-CN"/>
        </w:rPr>
        <w:t>om</w:t>
      </w:r>
      <w:r w:rsidR="00D725E8" w:rsidRPr="004C22F7">
        <w:rPr>
          <w:rFonts w:eastAsiaTheme="minorEastAsia"/>
          <w:szCs w:val="20"/>
          <w:lang w:eastAsia="zh-CN"/>
        </w:rPr>
        <w:t xml:space="preserve"> the collision </w:t>
      </w:r>
      <w:r w:rsidRPr="004C22F7">
        <w:rPr>
          <w:rFonts w:eastAsiaTheme="minorEastAsia"/>
          <w:szCs w:val="20"/>
          <w:lang w:eastAsia="zh-CN"/>
        </w:rPr>
        <w:t xml:space="preserve">probability </w:t>
      </w:r>
      <w:r w:rsidR="00D725E8" w:rsidRPr="004C22F7">
        <w:rPr>
          <w:rFonts w:eastAsiaTheme="minorEastAsia"/>
          <w:szCs w:val="20"/>
          <w:lang w:eastAsia="zh-CN"/>
        </w:rPr>
        <w:t xml:space="preserve">in the RA procedure </w:t>
      </w:r>
      <w:r w:rsidR="00670C5F" w:rsidRPr="004C22F7">
        <w:rPr>
          <w:rFonts w:eastAsiaTheme="minorEastAsia"/>
          <w:szCs w:val="20"/>
          <w:lang w:eastAsia="zh-CN"/>
        </w:rPr>
        <w:t>after initial trigger message in the paging-like procedure.</w:t>
      </w:r>
    </w:p>
    <w:p w14:paraId="47A1B0B0" w14:textId="591142EC" w:rsidR="006D78D6" w:rsidRPr="004C22F7" w:rsidRDefault="00670C5F" w:rsidP="00670C5F">
      <w:pPr>
        <w:pStyle w:val="a0"/>
        <w:numPr>
          <w:ilvl w:val="0"/>
          <w:numId w:val="43"/>
        </w:numPr>
        <w:rPr>
          <w:szCs w:val="20"/>
          <w:lang w:eastAsia="ja-JP"/>
        </w:rPr>
      </w:pPr>
      <w:r w:rsidRPr="004C22F7">
        <w:rPr>
          <w:szCs w:val="20"/>
          <w:lang w:eastAsia="ja-JP"/>
        </w:rPr>
        <w:t>A</w:t>
      </w:r>
      <w:r w:rsidR="006D78D6" w:rsidRPr="004C22F7">
        <w:rPr>
          <w:szCs w:val="20"/>
          <w:lang w:eastAsia="ja-JP"/>
        </w:rPr>
        <w:t xml:space="preserve">s mentioned in the study report </w:t>
      </w:r>
      <w:r w:rsidR="006D78D6" w:rsidRPr="004C22F7">
        <w:rPr>
          <w:rFonts w:hint="eastAsia"/>
          <w:szCs w:val="20"/>
          <w:lang w:eastAsia="ja-JP"/>
        </w:rPr>
        <w:t>[</w:t>
      </w:r>
      <w:r w:rsidR="004853F5" w:rsidRPr="004C22F7">
        <w:rPr>
          <w:szCs w:val="20"/>
          <w:lang w:eastAsia="ja-JP"/>
        </w:rPr>
        <w:t xml:space="preserve">3, </w:t>
      </w:r>
      <w:r w:rsidR="006D78D6" w:rsidRPr="004C22F7">
        <w:rPr>
          <w:szCs w:val="20"/>
          <w:lang w:eastAsia="ja-JP"/>
        </w:rPr>
        <w:t xml:space="preserve">TR 38.848] from RAN plenary, the new Ambient IoT technology </w:t>
      </w:r>
      <w:r w:rsidRPr="004C22F7">
        <w:rPr>
          <w:szCs w:val="20"/>
          <w:lang w:eastAsia="ja-JP"/>
        </w:rPr>
        <w:t xml:space="preserve">will </w:t>
      </w:r>
      <w:r w:rsidR="006D78D6" w:rsidRPr="004C22F7">
        <w:rPr>
          <w:szCs w:val="20"/>
          <w:lang w:eastAsia="ja-JP"/>
        </w:rPr>
        <w:t>open new markets within 3GPP systems, whose number of connections and/or device density can be orders of magnitude higher than existing 3GPP IoT technologies</w:t>
      </w:r>
      <w:r w:rsidRPr="004C22F7">
        <w:rPr>
          <w:szCs w:val="20"/>
          <w:lang w:eastAsia="ja-JP"/>
        </w:rPr>
        <w:t>. Moreover, according to the consolidated potential KPIs in SA1 study report [2, TR 22.840], the maximum connection density target is</w:t>
      </w:r>
      <w:r w:rsidR="006D78D6" w:rsidRPr="004C22F7">
        <w:rPr>
          <w:szCs w:val="20"/>
          <w:lang w:eastAsia="ja-JP"/>
        </w:rPr>
        <w:t>:</w:t>
      </w:r>
    </w:p>
    <w:tbl>
      <w:tblPr>
        <w:tblStyle w:val="af5"/>
        <w:tblW w:w="0" w:type="auto"/>
        <w:tblLook w:val="04A0" w:firstRow="1" w:lastRow="0" w:firstColumn="1" w:lastColumn="0" w:noHBand="0" w:noVBand="1"/>
      </w:tblPr>
      <w:tblGrid>
        <w:gridCol w:w="9771"/>
      </w:tblGrid>
      <w:tr w:rsidR="006D78D6" w14:paraId="3BADD7E6" w14:textId="77777777" w:rsidTr="00576889">
        <w:tc>
          <w:tcPr>
            <w:tcW w:w="9771" w:type="dxa"/>
          </w:tcPr>
          <w:p w14:paraId="35AFC0E4" w14:textId="5D156DB9" w:rsidR="006D78D6" w:rsidRPr="00B005FC" w:rsidRDefault="006D78D6" w:rsidP="006D78D6">
            <w:pPr>
              <w:pStyle w:val="afd"/>
              <w:numPr>
                <w:ilvl w:val="0"/>
                <w:numId w:val="15"/>
              </w:numPr>
              <w:spacing w:after="100"/>
              <w:ind w:leftChars="100" w:left="630" w:firstLineChars="0"/>
              <w:rPr>
                <w:i/>
                <w:sz w:val="18"/>
                <w:szCs w:val="18"/>
                <w:lang w:val="en-US" w:eastAsia="ja-JP"/>
              </w:rPr>
            </w:pPr>
            <w:r w:rsidRPr="00B005FC">
              <w:rPr>
                <w:i/>
                <w:sz w:val="18"/>
                <w:szCs w:val="18"/>
                <w:lang w:val="en-US" w:eastAsia="ja-JP"/>
              </w:rPr>
              <w:t>150 devices per 100 m</w:t>
            </w:r>
            <w:r w:rsidRPr="00B005FC">
              <w:rPr>
                <w:i/>
                <w:sz w:val="18"/>
                <w:szCs w:val="18"/>
                <w:vertAlign w:val="superscript"/>
                <w:lang w:val="en-US" w:eastAsia="ja-JP"/>
              </w:rPr>
              <w:t>2</w:t>
            </w:r>
            <w:r w:rsidRPr="00B005FC">
              <w:rPr>
                <w:i/>
                <w:sz w:val="18"/>
                <w:szCs w:val="18"/>
                <w:lang w:val="en-US" w:eastAsia="ja-JP"/>
              </w:rPr>
              <w:t xml:space="preserve"> for indoor scenarios</w:t>
            </w:r>
          </w:p>
          <w:p w14:paraId="3287BF59" w14:textId="77777777" w:rsidR="006D78D6" w:rsidRPr="00B005FC" w:rsidRDefault="006D78D6" w:rsidP="006D78D6">
            <w:pPr>
              <w:pStyle w:val="afd"/>
              <w:numPr>
                <w:ilvl w:val="0"/>
                <w:numId w:val="15"/>
              </w:numPr>
              <w:spacing w:after="100"/>
              <w:ind w:leftChars="100" w:left="630" w:firstLineChars="0"/>
              <w:rPr>
                <w:i/>
                <w:sz w:val="18"/>
                <w:szCs w:val="18"/>
                <w:lang w:val="en-US" w:eastAsia="ja-JP"/>
              </w:rPr>
            </w:pPr>
            <w:r w:rsidRPr="00B005FC">
              <w:rPr>
                <w:i/>
                <w:sz w:val="18"/>
                <w:szCs w:val="18"/>
                <w:lang w:val="en-US" w:eastAsia="ja-JP"/>
              </w:rPr>
              <w:t>20 devices per 100 m</w:t>
            </w:r>
            <w:r w:rsidRPr="00B005FC">
              <w:rPr>
                <w:i/>
                <w:sz w:val="18"/>
                <w:szCs w:val="18"/>
                <w:vertAlign w:val="superscript"/>
                <w:lang w:val="en-US" w:eastAsia="ja-JP"/>
              </w:rPr>
              <w:t>2</w:t>
            </w:r>
            <w:r w:rsidRPr="00B005FC">
              <w:rPr>
                <w:i/>
                <w:sz w:val="18"/>
                <w:szCs w:val="18"/>
                <w:lang w:val="en-US" w:eastAsia="ja-JP"/>
              </w:rPr>
              <w:t xml:space="preserve"> for outdoor scenarios.</w:t>
            </w:r>
          </w:p>
          <w:p w14:paraId="1CC48EFA" w14:textId="77777777" w:rsidR="006D78D6" w:rsidRPr="00B005FC" w:rsidRDefault="006D78D6" w:rsidP="00576889">
            <w:pPr>
              <w:spacing w:after="100"/>
              <w:rPr>
                <w:i/>
                <w:sz w:val="20"/>
                <w:szCs w:val="20"/>
                <w:lang w:val="en-US" w:eastAsia="ja-JP"/>
              </w:rPr>
            </w:pPr>
            <w:r w:rsidRPr="00B005FC">
              <w:rPr>
                <w:i/>
                <w:sz w:val="18"/>
                <w:szCs w:val="18"/>
                <w:lang w:val="en-US" w:eastAsia="ja-JP"/>
              </w:rPr>
              <w:t>RAN WGs will define the 2D or 3D distribution(s) of devices.</w:t>
            </w:r>
          </w:p>
        </w:tc>
      </w:tr>
    </w:tbl>
    <w:p w14:paraId="57C6861C" w14:textId="77777777" w:rsidR="00380185" w:rsidRPr="004C22F7" w:rsidRDefault="00670C5F" w:rsidP="00361C7E">
      <w:pPr>
        <w:spacing w:before="100" w:after="100"/>
        <w:rPr>
          <w:sz w:val="20"/>
          <w:szCs w:val="20"/>
        </w:rPr>
      </w:pPr>
      <w:r w:rsidRPr="004C22F7">
        <w:rPr>
          <w:sz w:val="20"/>
          <w:szCs w:val="20"/>
          <w:lang w:val="en-US" w:eastAsia="ja-JP"/>
        </w:rPr>
        <w:t xml:space="preserve">It can be seen the </w:t>
      </w:r>
      <w:r w:rsidR="00361C7E" w:rsidRPr="004C22F7">
        <w:rPr>
          <w:sz w:val="20"/>
          <w:szCs w:val="20"/>
          <w:lang w:val="en-US" w:eastAsia="ja-JP"/>
        </w:rPr>
        <w:t xml:space="preserve">consolidated maximum connection density target can be </w:t>
      </w:r>
      <w:r w:rsidRPr="004C22F7">
        <w:rPr>
          <w:sz w:val="20"/>
          <w:szCs w:val="20"/>
          <w:lang w:val="en-US" w:eastAsia="ja-JP"/>
        </w:rPr>
        <w:t>1,5</w:t>
      </w:r>
      <w:r w:rsidR="00361C7E" w:rsidRPr="004C22F7">
        <w:rPr>
          <w:sz w:val="20"/>
          <w:szCs w:val="20"/>
          <w:lang w:val="en-US" w:eastAsia="ja-JP"/>
        </w:rPr>
        <w:t>Million</w:t>
      </w:r>
      <w:r w:rsidRPr="004C22F7">
        <w:rPr>
          <w:sz w:val="20"/>
          <w:szCs w:val="20"/>
          <w:lang w:val="en-US" w:eastAsia="ja-JP"/>
        </w:rPr>
        <w:t xml:space="preserve"> devices per 1</w:t>
      </w:r>
      <w:r w:rsidR="00361C7E" w:rsidRPr="004C22F7">
        <w:rPr>
          <w:sz w:val="20"/>
          <w:szCs w:val="20"/>
          <w:lang w:val="en-US" w:eastAsia="ja-JP"/>
        </w:rPr>
        <w:t xml:space="preserve"> Million</w:t>
      </w:r>
      <w:r w:rsidRPr="004C22F7">
        <w:rPr>
          <w:sz w:val="20"/>
          <w:szCs w:val="20"/>
          <w:lang w:val="en-US" w:eastAsia="ja-JP"/>
        </w:rPr>
        <w:t xml:space="preserve"> m</w:t>
      </w:r>
      <w:r w:rsidRPr="004C22F7">
        <w:rPr>
          <w:sz w:val="20"/>
          <w:szCs w:val="20"/>
          <w:vertAlign w:val="superscript"/>
          <w:lang w:val="en-US" w:eastAsia="ja-JP"/>
        </w:rPr>
        <w:t>2</w:t>
      </w:r>
      <w:r w:rsidR="00361C7E" w:rsidRPr="004C22F7">
        <w:rPr>
          <w:sz w:val="20"/>
          <w:szCs w:val="20"/>
          <w:lang w:val="en-US" w:eastAsia="ja-JP"/>
        </w:rPr>
        <w:t>, e.g., 1km</w:t>
      </w:r>
      <w:r w:rsidR="00361C7E" w:rsidRPr="004C22F7">
        <w:rPr>
          <w:sz w:val="20"/>
          <w:szCs w:val="20"/>
          <w:vertAlign w:val="superscript"/>
          <w:lang w:val="en-US" w:eastAsia="ja-JP"/>
        </w:rPr>
        <w:t>2</w:t>
      </w:r>
      <w:r w:rsidR="00361C7E" w:rsidRPr="004C22F7">
        <w:rPr>
          <w:sz w:val="20"/>
          <w:szCs w:val="20"/>
          <w:lang w:val="en-US" w:eastAsia="ja-JP"/>
        </w:rPr>
        <w:t xml:space="preserve">. </w:t>
      </w:r>
      <w:r w:rsidR="006D78D6" w:rsidRPr="004C22F7">
        <w:rPr>
          <w:sz w:val="20"/>
          <w:szCs w:val="20"/>
          <w:lang w:val="en-US" w:eastAsia="ja-JP"/>
        </w:rPr>
        <w:t xml:space="preserve">In </w:t>
      </w:r>
      <w:r w:rsidR="00361C7E" w:rsidRPr="004C22F7">
        <w:rPr>
          <w:sz w:val="20"/>
          <w:szCs w:val="20"/>
          <w:lang w:val="en-US" w:eastAsia="ja-JP"/>
        </w:rPr>
        <w:t xml:space="preserve">this SA1 study report, </w:t>
      </w:r>
      <w:r w:rsidR="00380185" w:rsidRPr="004C22F7">
        <w:rPr>
          <w:sz w:val="20"/>
          <w:szCs w:val="20"/>
          <w:lang w:val="en-US" w:eastAsia="ja-JP"/>
        </w:rPr>
        <w:t>the maximum</w:t>
      </w:r>
      <w:r w:rsidR="006D78D6" w:rsidRPr="004C22F7">
        <w:rPr>
          <w:sz w:val="20"/>
          <w:szCs w:val="20"/>
          <w:lang w:val="en-US" w:eastAsia="ja-JP"/>
        </w:rPr>
        <w:t xml:space="preserve"> value of “service area dimension” for indoor scenario</w:t>
      </w:r>
      <w:r w:rsidR="00380185" w:rsidRPr="004C22F7">
        <w:rPr>
          <w:sz w:val="20"/>
          <w:szCs w:val="20"/>
          <w:lang w:val="en-US" w:eastAsia="ja-JP"/>
        </w:rPr>
        <w:t xml:space="preserve"> is 1 700 000 m</w:t>
      </w:r>
      <w:r w:rsidR="00380185" w:rsidRPr="004C22F7">
        <w:rPr>
          <w:sz w:val="20"/>
          <w:szCs w:val="20"/>
          <w:vertAlign w:val="superscript"/>
          <w:lang w:val="en-US" w:eastAsia="ja-JP"/>
        </w:rPr>
        <w:t>2</w:t>
      </w:r>
      <w:r w:rsidR="006D78D6" w:rsidRPr="004C22F7">
        <w:rPr>
          <w:sz w:val="20"/>
          <w:szCs w:val="20"/>
          <w:lang w:val="en-US" w:eastAsia="ja-JP"/>
        </w:rPr>
        <w:t xml:space="preserve"> </w:t>
      </w:r>
      <w:r w:rsidR="00380185" w:rsidRPr="004C22F7">
        <w:rPr>
          <w:sz w:val="20"/>
          <w:szCs w:val="20"/>
          <w:lang w:val="en-US" w:eastAsia="ja-JP"/>
        </w:rPr>
        <w:t>which</w:t>
      </w:r>
      <w:r w:rsidR="00361C7E" w:rsidRPr="004C22F7">
        <w:rPr>
          <w:sz w:val="20"/>
          <w:szCs w:val="20"/>
          <w:lang w:val="en-US" w:eastAsia="ja-JP"/>
        </w:rPr>
        <w:t xml:space="preserve"> comes from </w:t>
      </w:r>
      <w:r w:rsidR="00380185" w:rsidRPr="004C22F7">
        <w:rPr>
          <w:sz w:val="20"/>
          <w:szCs w:val="20"/>
          <w:lang w:val="en-US" w:eastAsia="ja-JP"/>
        </w:rPr>
        <w:t xml:space="preserve">a </w:t>
      </w:r>
      <w:r w:rsidR="00361C7E" w:rsidRPr="004C22F7">
        <w:rPr>
          <w:sz w:val="20"/>
          <w:szCs w:val="20"/>
          <w:lang w:val="en-US" w:eastAsia="ja-JP"/>
        </w:rPr>
        <w:t>flower Auction scenario</w:t>
      </w:r>
      <w:r w:rsidR="00380185" w:rsidRPr="004C22F7">
        <w:rPr>
          <w:sz w:val="20"/>
          <w:szCs w:val="20"/>
          <w:lang w:val="en-US" w:eastAsia="ja-JP"/>
        </w:rPr>
        <w:t>. And</w:t>
      </w:r>
      <w:r w:rsidR="006D78D6" w:rsidRPr="004C22F7">
        <w:rPr>
          <w:sz w:val="20"/>
          <w:szCs w:val="20"/>
          <w:lang w:val="en-US" w:eastAsia="ja-JP"/>
        </w:rPr>
        <w:t xml:space="preserve"> the device density can be as large as </w:t>
      </w:r>
      <w:r w:rsidR="006D78D6" w:rsidRPr="004C22F7">
        <w:rPr>
          <w:rFonts w:cs="Arial"/>
          <w:sz w:val="20"/>
          <w:szCs w:val="20"/>
        </w:rPr>
        <w:t>1,3Million/km</w:t>
      </w:r>
      <w:r w:rsidR="006D78D6" w:rsidRPr="004C22F7">
        <w:rPr>
          <w:rFonts w:cs="Arial"/>
          <w:sz w:val="20"/>
          <w:szCs w:val="20"/>
          <w:vertAlign w:val="superscript"/>
        </w:rPr>
        <w:t>2</w:t>
      </w:r>
      <w:r w:rsidR="006D78D6" w:rsidRPr="004C22F7">
        <w:rPr>
          <w:sz w:val="20"/>
          <w:szCs w:val="20"/>
          <w:lang w:val="en-US" w:eastAsia="ja-JP"/>
        </w:rPr>
        <w:t xml:space="preserve">. </w:t>
      </w:r>
      <w:r w:rsidR="00361C7E" w:rsidRPr="004C22F7">
        <w:rPr>
          <w:sz w:val="20"/>
          <w:szCs w:val="20"/>
          <w:lang w:val="en-US" w:eastAsia="ja-JP"/>
        </w:rPr>
        <w:t>That means totally about 2,2</w:t>
      </w:r>
      <w:r w:rsidR="00361C7E" w:rsidRPr="004C22F7">
        <w:rPr>
          <w:rFonts w:cs="Arial"/>
          <w:sz w:val="20"/>
          <w:szCs w:val="20"/>
        </w:rPr>
        <w:t>Million</w:t>
      </w:r>
      <w:r w:rsidR="00361C7E" w:rsidRPr="004C22F7">
        <w:rPr>
          <w:sz w:val="20"/>
          <w:szCs w:val="20"/>
          <w:lang w:val="en-US" w:eastAsia="ja-JP"/>
        </w:rPr>
        <w:t xml:space="preserve"> devices in the area of 1.7km</w:t>
      </w:r>
      <w:r w:rsidR="00361C7E" w:rsidRPr="004C22F7">
        <w:rPr>
          <w:sz w:val="20"/>
          <w:szCs w:val="20"/>
          <w:vertAlign w:val="superscript"/>
          <w:lang w:val="en-US" w:eastAsia="ja-JP"/>
        </w:rPr>
        <w:t>2</w:t>
      </w:r>
      <w:r w:rsidR="00361C7E" w:rsidRPr="004C22F7">
        <w:rPr>
          <w:sz w:val="20"/>
          <w:szCs w:val="20"/>
          <w:lang w:val="en-US" w:eastAsia="ja-JP"/>
        </w:rPr>
        <w:t>.</w:t>
      </w:r>
      <w:r w:rsidR="00361C7E" w:rsidRPr="004C22F7">
        <w:rPr>
          <w:sz w:val="20"/>
          <w:szCs w:val="20"/>
        </w:rPr>
        <w:t xml:space="preserve"> </w:t>
      </w:r>
    </w:p>
    <w:p w14:paraId="1E43DF5C" w14:textId="6118A43F" w:rsidR="00361C7E" w:rsidRPr="004C22F7" w:rsidRDefault="00361C7E" w:rsidP="00361C7E">
      <w:pPr>
        <w:spacing w:before="100" w:after="100"/>
        <w:rPr>
          <w:sz w:val="20"/>
          <w:szCs w:val="20"/>
        </w:rPr>
      </w:pPr>
      <w:r w:rsidRPr="004C22F7">
        <w:rPr>
          <w:sz w:val="20"/>
          <w:szCs w:val="20"/>
        </w:rPr>
        <w:t>Such a large indoor environment may require the deployment of 5G macro base stations. Considering that t</w:t>
      </w:r>
      <w:r w:rsidRPr="004C22F7">
        <w:rPr>
          <w:sz w:val="20"/>
          <w:szCs w:val="20"/>
          <w:lang w:val="en-US" w:eastAsia="ja-JP"/>
        </w:rPr>
        <w:t>he coverage radius of the</w:t>
      </w:r>
      <w:r w:rsidRPr="004C22F7">
        <w:rPr>
          <w:sz w:val="20"/>
          <w:szCs w:val="20"/>
        </w:rPr>
        <w:t xml:space="preserve"> macro BS is generally from</w:t>
      </w:r>
      <w:r w:rsidRPr="004C22F7">
        <w:rPr>
          <w:sz w:val="20"/>
          <w:szCs w:val="20"/>
          <w:lang w:val="en-US" w:eastAsia="ja-JP"/>
        </w:rPr>
        <w:t xml:space="preserve"> 100m to 300m, and the coverage area is about 30000m</w:t>
      </w:r>
      <w:r w:rsidRPr="004C22F7">
        <w:rPr>
          <w:sz w:val="20"/>
          <w:szCs w:val="20"/>
          <w:vertAlign w:val="superscript"/>
          <w:lang w:val="en-US" w:eastAsia="ja-JP"/>
        </w:rPr>
        <w:t>2</w:t>
      </w:r>
      <w:r w:rsidRPr="004C22F7">
        <w:rPr>
          <w:sz w:val="20"/>
          <w:szCs w:val="20"/>
          <w:lang w:val="en-US" w:eastAsia="ja-JP"/>
        </w:rPr>
        <w:t>~280000m</w:t>
      </w:r>
      <w:r w:rsidRPr="004C22F7">
        <w:rPr>
          <w:sz w:val="20"/>
          <w:szCs w:val="20"/>
          <w:vertAlign w:val="superscript"/>
          <w:lang w:val="en-US" w:eastAsia="ja-JP"/>
        </w:rPr>
        <w:t>2</w:t>
      </w:r>
      <w:r w:rsidRPr="004C22F7">
        <w:rPr>
          <w:sz w:val="20"/>
          <w:szCs w:val="20"/>
          <w:lang w:val="en-US" w:eastAsia="ja-JP"/>
        </w:rPr>
        <w:t xml:space="preserve">. So at least 5~6 </w:t>
      </w:r>
      <w:r w:rsidRPr="004C22F7">
        <w:rPr>
          <w:sz w:val="20"/>
          <w:szCs w:val="20"/>
        </w:rPr>
        <w:t xml:space="preserve">macro base stations may be needed. That may further means there may be between 300,000 ~ 500,000 devices within the coverage area of a base station. </w:t>
      </w:r>
      <w:r w:rsidR="00380185" w:rsidRPr="004C22F7">
        <w:rPr>
          <w:sz w:val="20"/>
          <w:szCs w:val="20"/>
        </w:rPr>
        <w:t xml:space="preserve">Please note the number of UEs that a base station for legacy NB-IoT technology need to support is about 100,000, so this </w:t>
      </w:r>
      <w:r w:rsidR="00380185" w:rsidRPr="004C22F7">
        <w:rPr>
          <w:sz w:val="20"/>
          <w:szCs w:val="20"/>
          <w:lang w:val="en-US" w:eastAsia="ja-JP"/>
        </w:rPr>
        <w:t>device density requirement for AIoT use case</w:t>
      </w:r>
      <w:r w:rsidR="00380185" w:rsidRPr="004C22F7">
        <w:rPr>
          <w:sz w:val="20"/>
          <w:szCs w:val="20"/>
        </w:rPr>
        <w:t xml:space="preserve"> is about 3-5 times the support scale of NB-IoT. Moreover, d</w:t>
      </w:r>
      <w:r w:rsidRPr="004C22F7">
        <w:rPr>
          <w:sz w:val="20"/>
          <w:szCs w:val="20"/>
        </w:rPr>
        <w:t xml:space="preserve">ifferent from the traffic </w:t>
      </w:r>
      <w:r w:rsidR="00380185" w:rsidRPr="004C22F7">
        <w:rPr>
          <w:sz w:val="20"/>
          <w:szCs w:val="20"/>
        </w:rPr>
        <w:t>type</w:t>
      </w:r>
      <w:r w:rsidRPr="004C22F7">
        <w:rPr>
          <w:sz w:val="20"/>
          <w:szCs w:val="20"/>
        </w:rPr>
        <w:t xml:space="preserve"> in legacy IoT applications where for example only one packet needs to be transmitted per 24 hours, for a typical</w:t>
      </w:r>
      <w:r w:rsidR="00E55365" w:rsidRPr="004C22F7">
        <w:rPr>
          <w:sz w:val="20"/>
          <w:szCs w:val="20"/>
        </w:rPr>
        <w:t xml:space="preserve"> AIoT</w:t>
      </w:r>
      <w:r w:rsidRPr="004C22F7">
        <w:rPr>
          <w:sz w:val="20"/>
          <w:szCs w:val="20"/>
        </w:rPr>
        <w:t xml:space="preserve"> inventory </w:t>
      </w:r>
      <w:r w:rsidR="00E55365" w:rsidRPr="004C22F7">
        <w:rPr>
          <w:sz w:val="20"/>
          <w:szCs w:val="20"/>
        </w:rPr>
        <w:t>service</w:t>
      </w:r>
      <w:r w:rsidRPr="004C22F7">
        <w:rPr>
          <w:sz w:val="20"/>
          <w:szCs w:val="20"/>
        </w:rPr>
        <w:t xml:space="preserve">, the </w:t>
      </w:r>
      <w:r w:rsidR="00E55365" w:rsidRPr="004C22F7">
        <w:rPr>
          <w:sz w:val="20"/>
          <w:szCs w:val="20"/>
        </w:rPr>
        <w:t>overall</w:t>
      </w:r>
      <w:r w:rsidRPr="004C22F7">
        <w:rPr>
          <w:sz w:val="20"/>
          <w:szCs w:val="20"/>
        </w:rPr>
        <w:t xml:space="preserve"> inventory on hundreds of thousands of devices under a </w:t>
      </w:r>
      <w:r w:rsidR="00E55365" w:rsidRPr="004C22F7">
        <w:rPr>
          <w:sz w:val="20"/>
          <w:szCs w:val="20"/>
        </w:rPr>
        <w:t>BS-reader</w:t>
      </w:r>
      <w:r w:rsidRPr="004C22F7">
        <w:rPr>
          <w:sz w:val="20"/>
          <w:szCs w:val="20"/>
        </w:rPr>
        <w:t xml:space="preserve"> may need to be completed in a relatively short period of time, e.g., hour</w:t>
      </w:r>
      <w:r w:rsidR="00E55365" w:rsidRPr="004C22F7">
        <w:rPr>
          <w:sz w:val="20"/>
          <w:szCs w:val="20"/>
        </w:rPr>
        <w:t xml:space="preserve"> level or even shorted</w:t>
      </w:r>
      <w:r w:rsidRPr="004C22F7">
        <w:rPr>
          <w:sz w:val="20"/>
          <w:szCs w:val="20"/>
        </w:rPr>
        <w:t>.</w:t>
      </w:r>
    </w:p>
    <w:p w14:paraId="2BBEC854" w14:textId="261114BD" w:rsidR="00E55365" w:rsidRPr="004C22F7" w:rsidRDefault="002352AB" w:rsidP="00E55365">
      <w:pPr>
        <w:pStyle w:val="a0"/>
        <w:rPr>
          <w:rFonts w:eastAsiaTheme="minorEastAsia"/>
          <w:b/>
          <w:szCs w:val="20"/>
          <w:lang w:eastAsia="zh-CN"/>
        </w:rPr>
      </w:pPr>
      <w:r w:rsidRPr="004C22F7">
        <w:rPr>
          <w:rFonts w:eastAsiaTheme="minorEastAsia"/>
          <w:b/>
          <w:szCs w:val="20"/>
          <w:lang w:eastAsia="zh-CN"/>
        </w:rPr>
        <w:t xml:space="preserve">Observation </w:t>
      </w:r>
      <w:r w:rsidR="00B97A69" w:rsidRPr="004C22F7">
        <w:rPr>
          <w:rFonts w:eastAsiaTheme="minorEastAsia"/>
          <w:b/>
          <w:szCs w:val="20"/>
          <w:lang w:eastAsia="zh-CN"/>
        </w:rPr>
        <w:t>5</w:t>
      </w:r>
      <w:r w:rsidRPr="004C22F7">
        <w:rPr>
          <w:rFonts w:eastAsiaTheme="minorEastAsia"/>
          <w:b/>
          <w:szCs w:val="20"/>
          <w:lang w:eastAsia="zh-CN"/>
        </w:rPr>
        <w:t>a: T</w:t>
      </w:r>
      <w:r w:rsidR="00E55365" w:rsidRPr="004C22F7">
        <w:rPr>
          <w:rFonts w:eastAsiaTheme="minorEastAsia"/>
          <w:b/>
          <w:szCs w:val="20"/>
          <w:lang w:eastAsia="zh-CN"/>
        </w:rPr>
        <w:t>he inventory request</w:t>
      </w:r>
      <w:r w:rsidRPr="004C22F7">
        <w:rPr>
          <w:rFonts w:eastAsiaTheme="minorEastAsia"/>
          <w:b/>
          <w:szCs w:val="20"/>
          <w:lang w:eastAsia="zh-CN"/>
        </w:rPr>
        <w:t xml:space="preserve"> from upper layer for AIoT</w:t>
      </w:r>
      <w:r w:rsidR="00E55365" w:rsidRPr="004C22F7">
        <w:rPr>
          <w:rFonts w:eastAsiaTheme="minorEastAsia"/>
          <w:b/>
          <w:szCs w:val="20"/>
          <w:lang w:eastAsia="zh-CN"/>
        </w:rPr>
        <w:t>, even for a single business, may reach the scale of hundreds of thousands of devices for one time inventory.</w:t>
      </w:r>
      <w:r w:rsidRPr="004C22F7">
        <w:rPr>
          <w:szCs w:val="20"/>
        </w:rPr>
        <w:t xml:space="preserve"> </w:t>
      </w:r>
      <w:r w:rsidRPr="004C22F7">
        <w:rPr>
          <w:rFonts w:eastAsiaTheme="minorEastAsia"/>
          <w:b/>
          <w:szCs w:val="20"/>
          <w:lang w:eastAsia="zh-CN"/>
        </w:rPr>
        <w:t>There may also be stringent time restriction for the entire inventory operation.</w:t>
      </w:r>
    </w:p>
    <w:p w14:paraId="17406C8C" w14:textId="1272E488" w:rsidR="006D78D6" w:rsidRDefault="00D92565" w:rsidP="00D92565">
      <w:pPr>
        <w:pStyle w:val="a0"/>
        <w:numPr>
          <w:ilvl w:val="0"/>
          <w:numId w:val="43"/>
        </w:numPr>
        <w:rPr>
          <w:lang w:eastAsia="ja-JP"/>
        </w:rPr>
      </w:pPr>
      <w:r>
        <w:rPr>
          <w:lang w:eastAsia="ja-JP"/>
        </w:rPr>
        <w:t>Even for an upper layer</w:t>
      </w:r>
      <w:r w:rsidRPr="002352AB">
        <w:rPr>
          <w:lang w:eastAsia="ja-JP"/>
        </w:rPr>
        <w:t xml:space="preserve"> inventory for </w:t>
      </w:r>
      <w:r>
        <w:rPr>
          <w:lang w:eastAsia="ja-JP"/>
        </w:rPr>
        <w:t xml:space="preserve">a </w:t>
      </w:r>
      <w:r w:rsidRPr="002352AB">
        <w:rPr>
          <w:lang w:eastAsia="ja-JP"/>
        </w:rPr>
        <w:t>devic</w:t>
      </w:r>
      <w:r>
        <w:rPr>
          <w:lang w:eastAsia="ja-JP"/>
        </w:rPr>
        <w:t>e</w:t>
      </w:r>
      <w:r w:rsidRPr="002352AB">
        <w:rPr>
          <w:lang w:eastAsia="ja-JP"/>
        </w:rPr>
        <w:t xml:space="preserve"> group</w:t>
      </w:r>
      <w:r>
        <w:rPr>
          <w:lang w:eastAsia="ja-JP"/>
        </w:rPr>
        <w:t xml:space="preserve"> </w:t>
      </w:r>
      <w:r w:rsidRPr="002352AB">
        <w:rPr>
          <w:lang w:eastAsia="ja-JP"/>
        </w:rPr>
        <w:t>that are not</w:t>
      </w:r>
      <w:r>
        <w:rPr>
          <w:lang w:eastAsia="ja-JP"/>
        </w:rPr>
        <w:t xml:space="preserve"> so </w:t>
      </w:r>
      <w:r w:rsidRPr="002352AB">
        <w:rPr>
          <w:lang w:eastAsia="ja-JP"/>
        </w:rPr>
        <w:t xml:space="preserve">large, </w:t>
      </w:r>
      <w:r w:rsidR="00B84E5B">
        <w:rPr>
          <w:lang w:eastAsia="ja-JP"/>
        </w:rPr>
        <w:t>if no any anti-collision scheme is used</w:t>
      </w:r>
      <w:r>
        <w:rPr>
          <w:lang w:eastAsia="ja-JP"/>
        </w:rPr>
        <w:t>, heavy collision during the</w:t>
      </w:r>
      <w:r w:rsidRPr="002352AB">
        <w:rPr>
          <w:lang w:eastAsia="ja-JP"/>
        </w:rPr>
        <w:t xml:space="preserve"> access</w:t>
      </w:r>
      <w:r>
        <w:rPr>
          <w:lang w:eastAsia="ja-JP"/>
        </w:rPr>
        <w:t xml:space="preserve"> procedure may still occur.</w:t>
      </w:r>
    </w:p>
    <w:p w14:paraId="745CD662" w14:textId="4EACDFC4" w:rsidR="004C22F7" w:rsidRPr="00B84E5B" w:rsidRDefault="004C22F7" w:rsidP="004C22F7">
      <w:pPr>
        <w:pStyle w:val="a0"/>
        <w:rPr>
          <w:szCs w:val="20"/>
          <w:lang w:val="en-US" w:eastAsia="zh-CN"/>
        </w:rPr>
      </w:pPr>
      <w:r w:rsidRPr="00B84E5B">
        <w:rPr>
          <w:szCs w:val="20"/>
          <w:lang w:eastAsia="ja-JP"/>
        </w:rPr>
        <w:t xml:space="preserve">Here is a roughly calculation. </w:t>
      </w:r>
      <w:r w:rsidRPr="00B84E5B">
        <w:rPr>
          <w:rFonts w:hint="eastAsia"/>
          <w:szCs w:val="20"/>
          <w:lang w:val="en-US" w:eastAsia="zh-CN"/>
        </w:rPr>
        <w:t xml:space="preserve">If N devices are </w:t>
      </w:r>
      <w:r w:rsidR="00B84E5B" w:rsidRPr="00B84E5B">
        <w:rPr>
          <w:szCs w:val="20"/>
          <w:lang w:val="en-US" w:eastAsia="zh-CN"/>
        </w:rPr>
        <w:t>inventoried at a same time</w:t>
      </w:r>
      <w:r w:rsidRPr="00B84E5B">
        <w:rPr>
          <w:rFonts w:hint="eastAsia"/>
          <w:szCs w:val="20"/>
          <w:lang w:val="en-US" w:eastAsia="zh-CN"/>
        </w:rPr>
        <w:t>, the non-collision probability is: N!/(N^N)</w:t>
      </w:r>
      <w:r w:rsidR="00B84E5B" w:rsidRPr="00B84E5B">
        <w:rPr>
          <w:szCs w:val="20"/>
          <w:lang w:val="en-US" w:eastAsia="zh-CN"/>
        </w:rPr>
        <w:t>, so:</w:t>
      </w:r>
    </w:p>
    <w:p w14:paraId="2BBAC1F7" w14:textId="516F5C5F" w:rsidR="00B84E5B" w:rsidRPr="00B84E5B" w:rsidRDefault="00B84E5B" w:rsidP="00B84E5B">
      <w:pPr>
        <w:pStyle w:val="a0"/>
        <w:numPr>
          <w:ilvl w:val="0"/>
          <w:numId w:val="47"/>
        </w:numPr>
        <w:spacing w:after="100" w:line="240" w:lineRule="auto"/>
        <w:rPr>
          <w:szCs w:val="20"/>
          <w:lang w:val="en-US" w:eastAsia="zh-CN"/>
        </w:rPr>
      </w:pPr>
      <w:r w:rsidRPr="00B84E5B">
        <w:rPr>
          <w:rFonts w:hint="eastAsia"/>
          <w:szCs w:val="20"/>
          <w:lang w:val="en-US" w:eastAsia="zh-CN"/>
        </w:rPr>
        <w:t xml:space="preserve">if </w:t>
      </w:r>
      <w:r w:rsidRPr="00B84E5B">
        <w:rPr>
          <w:szCs w:val="20"/>
          <w:lang w:val="en-US" w:eastAsia="zh-CN"/>
        </w:rPr>
        <w:t>only 1</w:t>
      </w:r>
      <w:r w:rsidRPr="00B84E5B">
        <w:rPr>
          <w:rFonts w:hint="eastAsia"/>
          <w:szCs w:val="20"/>
          <w:lang w:val="en-US" w:eastAsia="zh-CN"/>
        </w:rPr>
        <w:t xml:space="preserve"> device is inventoried, the non-collision probability is 1</w:t>
      </w:r>
    </w:p>
    <w:p w14:paraId="6A3C2E6D" w14:textId="73617484" w:rsidR="00B84E5B" w:rsidRPr="00B84E5B" w:rsidRDefault="00B84E5B" w:rsidP="00B84E5B">
      <w:pPr>
        <w:pStyle w:val="a0"/>
        <w:numPr>
          <w:ilvl w:val="0"/>
          <w:numId w:val="47"/>
        </w:numPr>
        <w:spacing w:after="100" w:line="240" w:lineRule="auto"/>
        <w:rPr>
          <w:szCs w:val="20"/>
          <w:lang w:val="en-US" w:eastAsia="zh-CN"/>
        </w:rPr>
      </w:pPr>
      <w:r w:rsidRPr="00B84E5B">
        <w:rPr>
          <w:rFonts w:hint="eastAsia"/>
          <w:szCs w:val="20"/>
          <w:lang w:val="en-US" w:eastAsia="zh-CN"/>
        </w:rPr>
        <w:t>if 2 device</w:t>
      </w:r>
      <w:r w:rsidRPr="00B84E5B">
        <w:rPr>
          <w:szCs w:val="20"/>
          <w:lang w:val="en-US" w:eastAsia="zh-CN"/>
        </w:rPr>
        <w:t>s</w:t>
      </w:r>
      <w:r w:rsidRPr="00B84E5B">
        <w:rPr>
          <w:rFonts w:hint="eastAsia"/>
          <w:szCs w:val="20"/>
          <w:lang w:val="en-US" w:eastAsia="zh-CN"/>
        </w:rPr>
        <w:t xml:space="preserve"> are inventoried simultaneously, the non-collision probability is 2*1/(2^2)= 50%</w:t>
      </w:r>
    </w:p>
    <w:p w14:paraId="077DE98C" w14:textId="7CBFF1C6" w:rsidR="00B84E5B" w:rsidRPr="00B84E5B" w:rsidRDefault="00B84E5B" w:rsidP="00B84E5B">
      <w:pPr>
        <w:pStyle w:val="a0"/>
        <w:numPr>
          <w:ilvl w:val="0"/>
          <w:numId w:val="47"/>
        </w:numPr>
        <w:spacing w:after="100" w:line="240" w:lineRule="auto"/>
        <w:rPr>
          <w:szCs w:val="20"/>
          <w:lang w:val="en-US" w:eastAsia="zh-CN"/>
        </w:rPr>
      </w:pPr>
      <w:r w:rsidRPr="00B84E5B">
        <w:rPr>
          <w:rFonts w:hint="eastAsia"/>
          <w:szCs w:val="20"/>
          <w:lang w:val="en-US" w:eastAsia="zh-CN"/>
        </w:rPr>
        <w:t>if 3 device</w:t>
      </w:r>
      <w:r w:rsidRPr="00B84E5B">
        <w:rPr>
          <w:szCs w:val="20"/>
          <w:lang w:val="en-US" w:eastAsia="zh-CN"/>
        </w:rPr>
        <w:t>s</w:t>
      </w:r>
      <w:r w:rsidRPr="00B84E5B">
        <w:rPr>
          <w:rFonts w:hint="eastAsia"/>
          <w:szCs w:val="20"/>
          <w:lang w:val="en-US" w:eastAsia="zh-CN"/>
        </w:rPr>
        <w:t xml:space="preserve"> are inventoried simultaneously, the non-collision probability is 3*2*1/(3^3)= 2/9=22.2%</w:t>
      </w:r>
    </w:p>
    <w:p w14:paraId="6AAB22A7" w14:textId="01BB40EC" w:rsidR="00B84E5B" w:rsidRPr="00B84E5B" w:rsidRDefault="00B84E5B" w:rsidP="00B84E5B">
      <w:pPr>
        <w:pStyle w:val="a0"/>
        <w:numPr>
          <w:ilvl w:val="0"/>
          <w:numId w:val="47"/>
        </w:numPr>
        <w:spacing w:after="100" w:line="240" w:lineRule="auto"/>
        <w:rPr>
          <w:szCs w:val="20"/>
          <w:lang w:val="en-US" w:eastAsia="zh-CN"/>
        </w:rPr>
      </w:pPr>
      <w:r w:rsidRPr="00B84E5B">
        <w:rPr>
          <w:rFonts w:hint="eastAsia"/>
          <w:szCs w:val="20"/>
          <w:lang w:val="en-US" w:eastAsia="zh-CN"/>
        </w:rPr>
        <w:t>if 4 device</w:t>
      </w:r>
      <w:r w:rsidRPr="00B84E5B">
        <w:rPr>
          <w:szCs w:val="20"/>
          <w:lang w:val="en-US" w:eastAsia="zh-CN"/>
        </w:rPr>
        <w:t>s</w:t>
      </w:r>
      <w:r w:rsidRPr="00B84E5B">
        <w:rPr>
          <w:rFonts w:hint="eastAsia"/>
          <w:szCs w:val="20"/>
          <w:lang w:val="en-US" w:eastAsia="zh-CN"/>
        </w:rPr>
        <w:t xml:space="preserve"> are inventoried simultaneously, the non-collision probability is 4*3*2*1/(4^4)= 3/32=9.3%</w:t>
      </w:r>
    </w:p>
    <w:p w14:paraId="1D17BD0F" w14:textId="70B7ACDC" w:rsidR="00B84E5B" w:rsidRPr="00B84E5B" w:rsidRDefault="00B84E5B" w:rsidP="00B84E5B">
      <w:pPr>
        <w:pStyle w:val="a9"/>
        <w:numPr>
          <w:ilvl w:val="0"/>
          <w:numId w:val="47"/>
        </w:numPr>
        <w:spacing w:after="100" w:line="240" w:lineRule="auto"/>
        <w:rPr>
          <w:sz w:val="20"/>
          <w:szCs w:val="20"/>
          <w:lang w:val="en-US" w:eastAsia="zh-CN"/>
        </w:rPr>
      </w:pPr>
      <w:r w:rsidRPr="00B84E5B">
        <w:rPr>
          <w:rFonts w:hint="eastAsia"/>
          <w:sz w:val="20"/>
          <w:szCs w:val="20"/>
          <w:lang w:val="en-US" w:eastAsia="zh-CN"/>
        </w:rPr>
        <w:lastRenderedPageBreak/>
        <w:t>if 10 devices are inventoried simultaneously, the non-collision probability is 0.03%</w:t>
      </w:r>
    </w:p>
    <w:p w14:paraId="44BAB343" w14:textId="6E507DAC" w:rsidR="00B84E5B" w:rsidRPr="00B84E5B" w:rsidRDefault="00B84E5B" w:rsidP="00B84E5B">
      <w:pPr>
        <w:pStyle w:val="a9"/>
        <w:numPr>
          <w:ilvl w:val="0"/>
          <w:numId w:val="47"/>
        </w:numPr>
        <w:spacing w:after="100" w:line="240" w:lineRule="auto"/>
        <w:rPr>
          <w:sz w:val="20"/>
          <w:szCs w:val="20"/>
          <w:lang w:val="en-US" w:eastAsia="zh-CN"/>
        </w:rPr>
      </w:pPr>
      <w:r w:rsidRPr="00B84E5B">
        <w:rPr>
          <w:rFonts w:hint="eastAsia"/>
          <w:sz w:val="20"/>
          <w:szCs w:val="20"/>
          <w:lang w:val="en-US" w:eastAsia="zh-CN"/>
        </w:rPr>
        <w:t>If t</w:t>
      </w:r>
      <w:r w:rsidRPr="00B84E5B">
        <w:rPr>
          <w:sz w:val="20"/>
          <w:szCs w:val="20"/>
        </w:rPr>
        <w:t>here</w:t>
      </w:r>
      <w:r w:rsidRPr="00B84E5B">
        <w:rPr>
          <w:rFonts w:hint="eastAsia"/>
          <w:sz w:val="20"/>
          <w:szCs w:val="20"/>
          <w:lang w:val="en-US" w:eastAsia="zh-CN"/>
        </w:rPr>
        <w:t xml:space="preserve"> are </w:t>
      </w:r>
      <w:r w:rsidRPr="00B84E5B">
        <w:rPr>
          <w:sz w:val="20"/>
          <w:szCs w:val="20"/>
        </w:rPr>
        <w:t xml:space="preserve">300,000 ~ 500,000 devices within the coverage area of </w:t>
      </w:r>
      <w:r w:rsidRPr="00B84E5B">
        <w:rPr>
          <w:rFonts w:hint="eastAsia"/>
          <w:sz w:val="20"/>
          <w:szCs w:val="20"/>
          <w:lang w:val="en-US" w:eastAsia="zh-CN"/>
        </w:rPr>
        <w:t>reader</w:t>
      </w:r>
      <w:r w:rsidRPr="00B84E5B">
        <w:rPr>
          <w:sz w:val="20"/>
          <w:szCs w:val="20"/>
          <w:lang w:val="en-US" w:eastAsia="zh-CN"/>
        </w:rPr>
        <w:t xml:space="preserve"> and </w:t>
      </w:r>
      <w:r w:rsidRPr="00B84E5B">
        <w:rPr>
          <w:rFonts w:hint="eastAsia"/>
          <w:sz w:val="20"/>
          <w:szCs w:val="20"/>
          <w:lang w:val="en-US" w:eastAsia="zh-CN"/>
        </w:rPr>
        <w:t xml:space="preserve">all devices </w:t>
      </w:r>
      <w:r w:rsidRPr="00B84E5B">
        <w:rPr>
          <w:sz w:val="20"/>
          <w:szCs w:val="20"/>
          <w:lang w:val="en-US" w:eastAsia="zh-CN"/>
        </w:rPr>
        <w:t xml:space="preserve">needs to be </w:t>
      </w:r>
      <w:r w:rsidRPr="00B84E5B">
        <w:rPr>
          <w:rFonts w:hint="eastAsia"/>
          <w:sz w:val="20"/>
          <w:szCs w:val="20"/>
          <w:lang w:val="en-US" w:eastAsia="zh-CN"/>
        </w:rPr>
        <w:t>inventor</w:t>
      </w:r>
      <w:r w:rsidRPr="00B84E5B">
        <w:rPr>
          <w:sz w:val="20"/>
          <w:szCs w:val="20"/>
          <w:lang w:val="en-US" w:eastAsia="zh-CN"/>
        </w:rPr>
        <w:t>ied during a certain time period, it</w:t>
      </w:r>
      <w:r w:rsidRPr="00B84E5B">
        <w:rPr>
          <w:rFonts w:hint="eastAsia"/>
          <w:sz w:val="20"/>
          <w:szCs w:val="20"/>
          <w:lang w:val="en-US" w:eastAsia="zh-CN"/>
        </w:rPr>
        <w:t xml:space="preserve"> will cause </w:t>
      </w:r>
      <w:r w:rsidRPr="00B84E5B">
        <w:rPr>
          <w:sz w:val="20"/>
          <w:szCs w:val="20"/>
          <w:lang w:val="en-US" w:eastAsia="zh-CN"/>
        </w:rPr>
        <w:t xml:space="preserve">very </w:t>
      </w:r>
      <w:r w:rsidRPr="00B84E5B">
        <w:rPr>
          <w:rFonts w:hint="eastAsia"/>
          <w:sz w:val="20"/>
          <w:szCs w:val="20"/>
          <w:lang w:val="en-US" w:eastAsia="zh-CN"/>
        </w:rPr>
        <w:t xml:space="preserve">serious collision, again and again inventory </w:t>
      </w:r>
      <w:r w:rsidRPr="00B84E5B">
        <w:rPr>
          <w:sz w:val="20"/>
          <w:szCs w:val="20"/>
          <w:lang w:val="en-US" w:eastAsia="zh-CN"/>
        </w:rPr>
        <w:t xml:space="preserve">may be needed </w:t>
      </w:r>
      <w:r w:rsidRPr="00B84E5B">
        <w:rPr>
          <w:rFonts w:hint="eastAsia"/>
          <w:sz w:val="20"/>
          <w:szCs w:val="20"/>
          <w:lang w:val="en-US" w:eastAsia="zh-CN"/>
        </w:rPr>
        <w:t>to overcome the collision, which will last for a long time</w:t>
      </w:r>
      <w:r w:rsidRPr="00B84E5B">
        <w:rPr>
          <w:sz w:val="20"/>
          <w:szCs w:val="20"/>
          <w:lang w:val="en-US" w:eastAsia="zh-CN"/>
        </w:rPr>
        <w:t xml:space="preserve"> </w:t>
      </w:r>
      <w:r w:rsidRPr="00B84E5B">
        <w:rPr>
          <w:rFonts w:hint="eastAsia"/>
          <w:sz w:val="20"/>
          <w:szCs w:val="20"/>
          <w:lang w:val="en-US" w:eastAsia="zh-CN"/>
        </w:rPr>
        <w:t>and waste radio resource seriously</w:t>
      </w:r>
      <w:r w:rsidRPr="00B84E5B">
        <w:rPr>
          <w:sz w:val="20"/>
          <w:szCs w:val="20"/>
          <w:lang w:val="en-US" w:eastAsia="zh-CN"/>
        </w:rPr>
        <w:t>.</w:t>
      </w:r>
    </w:p>
    <w:p w14:paraId="218D84FE" w14:textId="5DC211DC" w:rsidR="00B97A69" w:rsidRPr="007D0100" w:rsidRDefault="00B97A69" w:rsidP="00B97A69">
      <w:pPr>
        <w:pStyle w:val="a0"/>
        <w:rPr>
          <w:b/>
          <w:szCs w:val="20"/>
        </w:rPr>
      </w:pPr>
      <w:r w:rsidRPr="007D0100">
        <w:rPr>
          <w:rFonts w:eastAsiaTheme="minorEastAsia"/>
          <w:b/>
          <w:szCs w:val="20"/>
          <w:lang w:eastAsia="zh-CN"/>
        </w:rPr>
        <w:t xml:space="preserve">Observation 5b: </w:t>
      </w:r>
      <w:r w:rsidRPr="007D0100">
        <w:rPr>
          <w:b/>
          <w:szCs w:val="20"/>
        </w:rPr>
        <w:t xml:space="preserve">Even for an upper layer inventory for a device group that are not so large, </w:t>
      </w:r>
      <w:r w:rsidR="007D0100" w:rsidRPr="007D0100">
        <w:rPr>
          <w:b/>
          <w:lang w:eastAsia="ja-JP"/>
        </w:rPr>
        <w:t>if no any anti-collision scheme is used, heavy collision during the access procedure may still occur</w:t>
      </w:r>
      <w:r w:rsidRPr="007D0100">
        <w:rPr>
          <w:b/>
          <w:szCs w:val="20"/>
        </w:rPr>
        <w:t>.</w:t>
      </w:r>
    </w:p>
    <w:p w14:paraId="4498E4ED" w14:textId="296876D3" w:rsidR="00B97A69" w:rsidRPr="00B84E5B" w:rsidRDefault="00B97A69" w:rsidP="00B97A69">
      <w:pPr>
        <w:pStyle w:val="a0"/>
        <w:rPr>
          <w:szCs w:val="20"/>
        </w:rPr>
      </w:pPr>
      <w:r w:rsidRPr="00B84E5B">
        <w:rPr>
          <w:szCs w:val="20"/>
        </w:rPr>
        <w:t>Therefore,</w:t>
      </w:r>
    </w:p>
    <w:p w14:paraId="5C580CF4" w14:textId="0FF40D9B" w:rsidR="006D78D6" w:rsidRPr="00B84E5B" w:rsidRDefault="002352AB" w:rsidP="006D78D6">
      <w:pPr>
        <w:spacing w:after="100"/>
        <w:rPr>
          <w:b/>
          <w:sz w:val="20"/>
          <w:szCs w:val="20"/>
          <w:lang w:val="en-US" w:eastAsia="ja-JP"/>
        </w:rPr>
      </w:pPr>
      <w:r w:rsidRPr="00B84E5B">
        <w:rPr>
          <w:b/>
          <w:sz w:val="20"/>
          <w:szCs w:val="20"/>
          <w:lang w:val="en-US" w:eastAsia="ja-JP"/>
        </w:rPr>
        <w:t>Proposal 6: The filter/mask mechanism in the air interface is also needed with intention to reasonably split the inventory of a large group of devices from the upper layer into several air interface inventories for a smaller group</w:t>
      </w:r>
      <w:r w:rsidR="00B97A69" w:rsidRPr="00B84E5B">
        <w:rPr>
          <w:b/>
          <w:sz w:val="20"/>
          <w:szCs w:val="20"/>
          <w:lang w:val="en-US" w:eastAsia="ja-JP"/>
        </w:rPr>
        <w:t>.</w:t>
      </w:r>
    </w:p>
    <w:p w14:paraId="26742A70" w14:textId="2BCFEB6E" w:rsidR="00AE478B" w:rsidRDefault="00D92565" w:rsidP="00AE478B">
      <w:pPr>
        <w:pStyle w:val="2"/>
        <w:spacing w:before="100" w:after="100"/>
        <w:rPr>
          <w:sz w:val="28"/>
          <w:szCs w:val="28"/>
          <w:lang w:val="en-US" w:eastAsia="ja-JP"/>
        </w:rPr>
      </w:pPr>
      <w:r>
        <w:rPr>
          <w:sz w:val="28"/>
          <w:szCs w:val="28"/>
          <w:lang w:val="en-US" w:eastAsia="ja-JP"/>
        </w:rPr>
        <w:t>2</w:t>
      </w:r>
      <w:r w:rsidR="00AE478B">
        <w:rPr>
          <w:sz w:val="28"/>
          <w:szCs w:val="28"/>
          <w:lang w:val="en-US" w:eastAsia="ja-JP"/>
        </w:rPr>
        <w:t>.5 Q-algorithm for air interface inventory</w:t>
      </w:r>
    </w:p>
    <w:p w14:paraId="205C77F0" w14:textId="00E369FA" w:rsidR="00AE478B" w:rsidRDefault="00B84E5B" w:rsidP="00AE478B">
      <w:pPr>
        <w:pStyle w:val="a0"/>
        <w:rPr>
          <w:rFonts w:eastAsiaTheme="minorEastAsia"/>
          <w:lang w:val="en-US" w:eastAsia="zh-CN"/>
        </w:rPr>
      </w:pPr>
      <w:r>
        <w:rPr>
          <w:rFonts w:eastAsiaTheme="minorEastAsia"/>
          <w:lang w:val="en-US" w:eastAsia="zh-CN"/>
        </w:rPr>
        <w:t xml:space="preserve">With reference to RFID, a Q-algorithm is generally used in the inventory procedure in legacy RFID system for anti-collision. </w:t>
      </w:r>
      <w:r w:rsidRPr="00B84E5B">
        <w:rPr>
          <w:rFonts w:eastAsiaTheme="minorEastAsia"/>
          <w:lang w:val="en-US" w:eastAsia="zh-CN"/>
        </w:rPr>
        <w:t>It is</w:t>
      </w:r>
      <w:r>
        <w:rPr>
          <w:rFonts w:eastAsiaTheme="minorEastAsia"/>
          <w:lang w:val="en-US" w:eastAsia="zh-CN"/>
        </w:rPr>
        <w:t xml:space="preserve"> </w:t>
      </w:r>
      <w:r w:rsidRPr="00B84E5B">
        <w:rPr>
          <w:rFonts w:eastAsiaTheme="minorEastAsia"/>
          <w:lang w:val="en-US" w:eastAsia="zh-CN"/>
        </w:rPr>
        <w:t xml:space="preserve">a way to resolve </w:t>
      </w:r>
      <w:r>
        <w:rPr>
          <w:rFonts w:eastAsiaTheme="minorEastAsia"/>
          <w:lang w:val="en-US" w:eastAsia="zh-CN"/>
        </w:rPr>
        <w:t>collision</w:t>
      </w:r>
      <w:r w:rsidRPr="00B84E5B">
        <w:rPr>
          <w:rFonts w:eastAsiaTheme="minorEastAsia"/>
          <w:lang w:val="en-US" w:eastAsia="zh-CN"/>
        </w:rPr>
        <w:t xml:space="preserve"> through time domain </w:t>
      </w:r>
      <w:r>
        <w:rPr>
          <w:rFonts w:eastAsiaTheme="minorEastAsia"/>
          <w:lang w:val="en-US" w:eastAsia="zh-CN"/>
        </w:rPr>
        <w:t xml:space="preserve">distribution. </w:t>
      </w:r>
      <w:r w:rsidR="00EB0557">
        <w:rPr>
          <w:rFonts w:eastAsiaTheme="minorEastAsia"/>
          <w:lang w:val="en-US" w:eastAsia="zh-CN"/>
        </w:rPr>
        <w:t>Shortly to say</w:t>
      </w:r>
      <w:r>
        <w:rPr>
          <w:rFonts w:eastAsiaTheme="minorEastAsia"/>
          <w:lang w:val="en-US" w:eastAsia="zh-CN"/>
        </w:rPr>
        <w:t xml:space="preserve">, </w:t>
      </w:r>
      <w:r w:rsidR="00AE478B" w:rsidRPr="00FC30A8">
        <w:rPr>
          <w:rFonts w:eastAsiaTheme="minorEastAsia"/>
          <w:lang w:val="en-US" w:eastAsia="zh-CN"/>
        </w:rPr>
        <w:t xml:space="preserve">even </w:t>
      </w:r>
      <w:r w:rsidR="00AE478B">
        <w:rPr>
          <w:rFonts w:eastAsiaTheme="minorEastAsia"/>
          <w:lang w:val="en-US" w:eastAsia="zh-CN"/>
        </w:rPr>
        <w:t>a</w:t>
      </w:r>
      <w:r w:rsidR="00AE478B" w:rsidRPr="00FC30A8">
        <w:rPr>
          <w:rFonts w:eastAsiaTheme="minorEastAsia"/>
          <w:lang w:val="en-US" w:eastAsia="zh-CN"/>
        </w:rPr>
        <w:t xml:space="preserve"> device </w:t>
      </w:r>
      <w:r w:rsidR="00AE478B">
        <w:rPr>
          <w:rFonts w:eastAsiaTheme="minorEastAsia"/>
          <w:lang w:val="en-US" w:eastAsia="zh-CN"/>
        </w:rPr>
        <w:t>is</w:t>
      </w:r>
      <w:r w:rsidR="00AE478B" w:rsidRPr="00FC30A8">
        <w:rPr>
          <w:rFonts w:eastAsiaTheme="minorEastAsia"/>
          <w:lang w:val="en-US" w:eastAsia="zh-CN"/>
        </w:rPr>
        <w:t xml:space="preserve"> filtered out via matching with the provided device ID information, it doesn’t means </w:t>
      </w:r>
      <w:r w:rsidR="00AE478B">
        <w:rPr>
          <w:rFonts w:eastAsiaTheme="minorEastAsia"/>
          <w:lang w:val="en-US" w:eastAsia="zh-CN"/>
        </w:rPr>
        <w:t xml:space="preserve">the device </w:t>
      </w:r>
      <w:r w:rsidR="00AE478B" w:rsidRPr="00FC30A8">
        <w:rPr>
          <w:rFonts w:eastAsiaTheme="minorEastAsia"/>
          <w:lang w:val="en-US" w:eastAsia="zh-CN"/>
        </w:rPr>
        <w:t xml:space="preserve">can response to the reader </w:t>
      </w:r>
      <w:r w:rsidR="00AE478B">
        <w:rPr>
          <w:rFonts w:eastAsiaTheme="minorEastAsia"/>
          <w:lang w:val="en-US" w:eastAsia="zh-CN"/>
        </w:rPr>
        <w:t xml:space="preserve">immediately </w:t>
      </w:r>
      <w:r w:rsidR="00AE478B" w:rsidRPr="00FC30A8">
        <w:rPr>
          <w:rFonts w:eastAsiaTheme="minorEastAsia"/>
          <w:lang w:val="en-US" w:eastAsia="zh-CN"/>
        </w:rPr>
        <w:t xml:space="preserve">after receiving the initial trigger message. </w:t>
      </w:r>
      <w:r w:rsidR="00AE478B">
        <w:rPr>
          <w:rFonts w:eastAsiaTheme="minorEastAsia"/>
          <w:lang w:val="en-US" w:eastAsia="zh-CN"/>
        </w:rPr>
        <w:t>The main steps of a Q-algorithm can be as below:</w:t>
      </w:r>
    </w:p>
    <w:p w14:paraId="1672068F" w14:textId="77777777" w:rsidR="00AE478B" w:rsidRDefault="00AE478B" w:rsidP="00EB0557">
      <w:pPr>
        <w:pStyle w:val="a0"/>
        <w:numPr>
          <w:ilvl w:val="0"/>
          <w:numId w:val="45"/>
        </w:numPr>
        <w:spacing w:after="160" w:line="240" w:lineRule="auto"/>
        <w:rPr>
          <w:rFonts w:eastAsia="MS PGothic"/>
          <w:lang w:val="en-US" w:eastAsia="ja-JP"/>
        </w:rPr>
      </w:pPr>
      <w:r>
        <w:rPr>
          <w:rFonts w:eastAsiaTheme="minorEastAsia"/>
          <w:lang w:val="en-US" w:eastAsia="zh-CN"/>
        </w:rPr>
        <w:t xml:space="preserve">A </w:t>
      </w:r>
      <w:r w:rsidRPr="00A7508A">
        <w:rPr>
          <w:rFonts w:eastAsia="MS PGothic"/>
          <w:lang w:val="en-US" w:eastAsia="ja-JP"/>
        </w:rPr>
        <w:t>Q</w:t>
      </w:r>
      <w:r>
        <w:rPr>
          <w:rFonts w:eastAsia="MS PGothic"/>
          <w:lang w:val="en-US" w:eastAsia="ja-JP"/>
        </w:rPr>
        <w:t xml:space="preserve"> value</w:t>
      </w:r>
      <w:r w:rsidRPr="00FC30A8">
        <w:rPr>
          <w:rFonts w:eastAsia="MS PGothic"/>
          <w:lang w:val="en-US" w:eastAsia="ja-JP"/>
        </w:rPr>
        <w:t xml:space="preserve"> </w:t>
      </w:r>
      <w:r>
        <w:rPr>
          <w:rFonts w:eastAsia="MS PGothic"/>
          <w:lang w:val="en-US" w:eastAsia="ja-JP"/>
        </w:rPr>
        <w:t xml:space="preserve">is </w:t>
      </w:r>
      <w:r w:rsidRPr="00A7508A">
        <w:rPr>
          <w:rFonts w:eastAsia="MS PGothic"/>
          <w:lang w:val="en-US" w:eastAsia="ja-JP"/>
        </w:rPr>
        <w:t>broadcas</w:t>
      </w:r>
      <w:r>
        <w:rPr>
          <w:rFonts w:eastAsia="MS PGothic"/>
          <w:lang w:val="en-US" w:eastAsia="ja-JP"/>
        </w:rPr>
        <w:t xml:space="preserve">t </w:t>
      </w:r>
      <w:r w:rsidRPr="00A7508A">
        <w:rPr>
          <w:rFonts w:eastAsia="MS PGothic"/>
          <w:lang w:val="en-US" w:eastAsia="ja-JP"/>
        </w:rPr>
        <w:t xml:space="preserve">to all </w:t>
      </w:r>
      <w:r>
        <w:rPr>
          <w:rFonts w:eastAsia="MS PGothic"/>
          <w:lang w:val="en-US" w:eastAsia="ja-JP"/>
        </w:rPr>
        <w:t>the devices by the reader;</w:t>
      </w:r>
    </w:p>
    <w:p w14:paraId="2F7263A8" w14:textId="77777777" w:rsidR="00AE478B" w:rsidRDefault="00AE478B" w:rsidP="00EB0557">
      <w:pPr>
        <w:pStyle w:val="a0"/>
        <w:numPr>
          <w:ilvl w:val="0"/>
          <w:numId w:val="45"/>
        </w:numPr>
        <w:spacing w:after="160" w:line="240" w:lineRule="auto"/>
        <w:rPr>
          <w:rFonts w:eastAsia="MS PGothic"/>
          <w:lang w:val="en-US" w:eastAsia="ja-JP"/>
        </w:rPr>
      </w:pPr>
      <w:r>
        <w:rPr>
          <w:rFonts w:eastAsia="MS PGothic"/>
          <w:lang w:val="en-US" w:eastAsia="ja-JP"/>
        </w:rPr>
        <w:t xml:space="preserve">For a certain device, it </w:t>
      </w:r>
      <w:r w:rsidRPr="00A7508A">
        <w:rPr>
          <w:rFonts w:eastAsia="MS PGothic"/>
          <w:lang w:val="en-US" w:eastAsia="ja-JP"/>
        </w:rPr>
        <w:t>generates a random number between 0~2</w:t>
      </w:r>
      <w:r w:rsidRPr="00576889">
        <w:rPr>
          <w:rFonts w:eastAsia="MS PGothic"/>
          <w:vertAlign w:val="superscript"/>
          <w:lang w:val="en-US" w:eastAsia="ja-JP"/>
        </w:rPr>
        <w:t>Q</w:t>
      </w:r>
      <w:r w:rsidRPr="00A7508A">
        <w:rPr>
          <w:rFonts w:eastAsia="MS PGothic"/>
          <w:lang w:val="en-US" w:eastAsia="ja-JP"/>
        </w:rPr>
        <w:t xml:space="preserve"> -1 as its response time slot</w:t>
      </w:r>
      <w:r>
        <w:rPr>
          <w:rFonts w:eastAsia="MS PGothic"/>
          <w:lang w:val="en-US" w:eastAsia="ja-JP"/>
        </w:rPr>
        <w:t xml:space="preserve"> and </w:t>
      </w:r>
      <w:r w:rsidRPr="00A7508A">
        <w:rPr>
          <w:rFonts w:eastAsia="MS PGothic"/>
          <w:lang w:val="en-US" w:eastAsia="ja-JP"/>
        </w:rPr>
        <w:t xml:space="preserve">loads this random </w:t>
      </w:r>
      <w:r>
        <w:rPr>
          <w:rFonts w:eastAsia="MS PGothic"/>
          <w:lang w:val="en-US" w:eastAsia="ja-JP"/>
        </w:rPr>
        <w:t xml:space="preserve">slot </w:t>
      </w:r>
      <w:r w:rsidRPr="00A7508A">
        <w:rPr>
          <w:rFonts w:eastAsia="MS PGothic"/>
          <w:lang w:val="en-US" w:eastAsia="ja-JP"/>
        </w:rPr>
        <w:t>number into</w:t>
      </w:r>
      <w:r>
        <w:rPr>
          <w:rFonts w:eastAsia="MS PGothic"/>
          <w:lang w:val="en-US" w:eastAsia="ja-JP"/>
        </w:rPr>
        <w:t xml:space="preserve"> a</w:t>
      </w:r>
      <w:r w:rsidRPr="00A7508A">
        <w:rPr>
          <w:rFonts w:eastAsia="MS PGothic"/>
          <w:lang w:val="en-US" w:eastAsia="ja-JP"/>
        </w:rPr>
        <w:t xml:space="preserve"> slot counter</w:t>
      </w:r>
      <w:r>
        <w:rPr>
          <w:rFonts w:eastAsia="MS PGothic"/>
          <w:lang w:val="en-US" w:eastAsia="ja-JP"/>
        </w:rPr>
        <w:t xml:space="preserve"> in its side. This random slot number will be further reduced till it equals to 0, so it can be seen as a length of delay before the device can be allowed to trigger random access.</w:t>
      </w:r>
    </w:p>
    <w:p w14:paraId="5265F75A" w14:textId="77777777" w:rsidR="00AE478B" w:rsidRDefault="00AE478B" w:rsidP="00EB0557">
      <w:pPr>
        <w:pStyle w:val="a0"/>
        <w:numPr>
          <w:ilvl w:val="0"/>
          <w:numId w:val="45"/>
        </w:numPr>
        <w:spacing w:after="160" w:line="240" w:lineRule="auto"/>
        <w:rPr>
          <w:rFonts w:eastAsia="MS PGothic"/>
          <w:lang w:val="en-US" w:eastAsia="ja-JP"/>
        </w:rPr>
      </w:pPr>
      <w:r>
        <w:rPr>
          <w:rFonts w:eastAsia="MS PGothic"/>
          <w:lang w:val="en-US" w:eastAsia="ja-JP"/>
        </w:rPr>
        <w:t xml:space="preserve">The device </w:t>
      </w:r>
      <w:r w:rsidRPr="00A7508A">
        <w:rPr>
          <w:rFonts w:eastAsia="MS PGothic"/>
          <w:lang w:val="en-US" w:eastAsia="ja-JP"/>
        </w:rPr>
        <w:t xml:space="preserve">with </w:t>
      </w:r>
      <w:r>
        <w:rPr>
          <w:rFonts w:eastAsia="MS PGothic"/>
          <w:lang w:val="en-US" w:eastAsia="ja-JP"/>
        </w:rPr>
        <w:t>the</w:t>
      </w:r>
      <w:r w:rsidRPr="00A7508A">
        <w:rPr>
          <w:rFonts w:eastAsia="MS PGothic"/>
          <w:lang w:val="en-US" w:eastAsia="ja-JP"/>
        </w:rPr>
        <w:t xml:space="preserve"> slot counter </w:t>
      </w:r>
      <w:r>
        <w:rPr>
          <w:rFonts w:eastAsia="MS PGothic"/>
          <w:lang w:val="en-US" w:eastAsia="ja-JP"/>
        </w:rPr>
        <w:t xml:space="preserve">equal to </w:t>
      </w:r>
      <w:r w:rsidRPr="00A7508A">
        <w:rPr>
          <w:rFonts w:eastAsia="MS PGothic"/>
          <w:lang w:val="en-US" w:eastAsia="ja-JP"/>
        </w:rPr>
        <w:t>0</w:t>
      </w:r>
      <w:r>
        <w:rPr>
          <w:rFonts w:eastAsia="MS PGothic"/>
          <w:lang w:val="en-US" w:eastAsia="ja-JP"/>
        </w:rPr>
        <w:t xml:space="preserve"> can trigger random access. If the device successfully access the reader and responses with its device ID, the device can think that it has been successfully inventoried and can exit the operation. It may be possible that several </w:t>
      </w:r>
      <w:r w:rsidRPr="00DA479D">
        <w:rPr>
          <w:rFonts w:eastAsia="MS PGothic"/>
          <w:lang w:val="en-US" w:eastAsia="ja-JP"/>
        </w:rPr>
        <w:t>devices have</w:t>
      </w:r>
      <w:r w:rsidRPr="00C86F8E">
        <w:rPr>
          <w:rFonts w:eastAsia="MS PGothic"/>
          <w:lang w:val="en-US" w:eastAsia="ja-JP"/>
        </w:rPr>
        <w:t xml:space="preserve"> </w:t>
      </w:r>
      <w:r>
        <w:rPr>
          <w:rFonts w:eastAsia="MS PGothic"/>
          <w:lang w:val="en-US" w:eastAsia="ja-JP"/>
        </w:rPr>
        <w:t>the</w:t>
      </w:r>
      <w:r w:rsidRPr="00A7508A">
        <w:rPr>
          <w:rFonts w:eastAsia="MS PGothic"/>
          <w:lang w:val="en-US" w:eastAsia="ja-JP"/>
        </w:rPr>
        <w:t xml:space="preserve"> slot counter </w:t>
      </w:r>
      <w:r>
        <w:rPr>
          <w:rFonts w:eastAsia="MS PGothic"/>
          <w:lang w:val="en-US" w:eastAsia="ja-JP"/>
        </w:rPr>
        <w:t xml:space="preserve">equal to </w:t>
      </w:r>
      <w:r w:rsidRPr="00A7508A">
        <w:rPr>
          <w:rFonts w:eastAsia="MS PGothic"/>
          <w:lang w:val="en-US" w:eastAsia="ja-JP"/>
        </w:rPr>
        <w:t>0</w:t>
      </w:r>
      <w:r>
        <w:rPr>
          <w:rFonts w:eastAsia="MS PGothic"/>
          <w:lang w:val="en-US" w:eastAsia="ja-JP"/>
        </w:rPr>
        <w:t xml:space="preserve"> </w:t>
      </w:r>
      <w:r w:rsidRPr="00DA479D">
        <w:rPr>
          <w:rFonts w:eastAsia="MS PGothic"/>
          <w:lang w:val="en-US" w:eastAsia="ja-JP"/>
        </w:rPr>
        <w:t xml:space="preserve">at a </w:t>
      </w:r>
      <w:r>
        <w:rPr>
          <w:rFonts w:eastAsia="MS PGothic"/>
          <w:lang w:val="en-US" w:eastAsia="ja-JP"/>
        </w:rPr>
        <w:t>certain</w:t>
      </w:r>
      <w:r w:rsidRPr="00DA479D">
        <w:rPr>
          <w:rFonts w:eastAsia="MS PGothic"/>
          <w:lang w:val="en-US" w:eastAsia="ja-JP"/>
        </w:rPr>
        <w:t xml:space="preserve"> moment, </w:t>
      </w:r>
      <w:r>
        <w:rPr>
          <w:rFonts w:eastAsia="MS PGothic"/>
          <w:lang w:val="en-US" w:eastAsia="ja-JP"/>
        </w:rPr>
        <w:t>then all of them</w:t>
      </w:r>
      <w:r w:rsidRPr="00DA479D">
        <w:rPr>
          <w:rFonts w:eastAsia="MS PGothic"/>
          <w:lang w:val="en-US" w:eastAsia="ja-JP"/>
        </w:rPr>
        <w:t xml:space="preserve"> can </w:t>
      </w:r>
      <w:r>
        <w:rPr>
          <w:rFonts w:eastAsia="MS PGothic"/>
          <w:lang w:val="en-US" w:eastAsia="ja-JP"/>
        </w:rPr>
        <w:t xml:space="preserve">trigger random </w:t>
      </w:r>
      <w:r w:rsidRPr="00DA479D">
        <w:rPr>
          <w:rFonts w:eastAsia="MS PGothic"/>
          <w:lang w:val="en-US" w:eastAsia="ja-JP"/>
        </w:rPr>
        <w:t xml:space="preserve">access at the same time, and this </w:t>
      </w:r>
      <w:r>
        <w:rPr>
          <w:rFonts w:eastAsia="MS PGothic"/>
          <w:lang w:val="en-US" w:eastAsia="ja-JP"/>
        </w:rPr>
        <w:t xml:space="preserve">collision </w:t>
      </w:r>
      <w:r w:rsidRPr="00DA479D">
        <w:rPr>
          <w:rFonts w:eastAsia="MS PGothic"/>
          <w:lang w:val="en-US" w:eastAsia="ja-JP"/>
        </w:rPr>
        <w:t xml:space="preserve">can be further </w:t>
      </w:r>
      <w:r>
        <w:rPr>
          <w:rFonts w:eastAsia="MS PGothic"/>
          <w:lang w:val="en-US" w:eastAsia="ja-JP"/>
        </w:rPr>
        <w:t xml:space="preserve">addressed by other methods, e.g., during </w:t>
      </w:r>
      <w:r w:rsidRPr="00DA479D">
        <w:rPr>
          <w:rFonts w:eastAsia="MS PGothic"/>
          <w:lang w:val="en-US" w:eastAsia="ja-JP"/>
        </w:rPr>
        <w:t>the random access</w:t>
      </w:r>
      <w:r>
        <w:rPr>
          <w:rFonts w:eastAsia="MS PGothic"/>
          <w:lang w:val="en-US" w:eastAsia="ja-JP"/>
        </w:rPr>
        <w:t>-like procedure.</w:t>
      </w:r>
    </w:p>
    <w:p w14:paraId="2CCF10F0" w14:textId="77777777" w:rsidR="00AE478B" w:rsidRDefault="00AE478B" w:rsidP="00EB0557">
      <w:pPr>
        <w:pStyle w:val="a0"/>
        <w:numPr>
          <w:ilvl w:val="0"/>
          <w:numId w:val="45"/>
        </w:numPr>
        <w:spacing w:after="160" w:line="240" w:lineRule="auto"/>
        <w:rPr>
          <w:rFonts w:eastAsia="MS PGothic"/>
          <w:lang w:val="en-US" w:eastAsia="ja-JP"/>
        </w:rPr>
      </w:pPr>
      <w:r>
        <w:rPr>
          <w:rFonts w:eastAsia="MS PGothic"/>
          <w:lang w:val="en-US" w:eastAsia="ja-JP"/>
        </w:rPr>
        <w:t>The reader can send another command</w:t>
      </w:r>
      <w:r w:rsidRPr="00576889">
        <w:rPr>
          <w:rFonts w:eastAsia="MS PGothic"/>
          <w:lang w:val="en-US" w:eastAsia="ja-JP"/>
        </w:rPr>
        <w:t xml:space="preserve"> </w:t>
      </w:r>
      <w:r>
        <w:rPr>
          <w:rFonts w:eastAsia="MS PGothic"/>
          <w:lang w:val="en-US" w:eastAsia="ja-JP"/>
        </w:rPr>
        <w:t>to notify the devices</w:t>
      </w:r>
      <w:r w:rsidRPr="00A7508A">
        <w:rPr>
          <w:rFonts w:eastAsia="MS PGothic"/>
          <w:lang w:val="en-US" w:eastAsia="ja-JP"/>
        </w:rPr>
        <w:t xml:space="preserve"> to decrease the slot counter</w:t>
      </w:r>
      <w:r>
        <w:rPr>
          <w:rFonts w:eastAsia="MS PGothic"/>
          <w:lang w:val="en-US" w:eastAsia="ja-JP"/>
        </w:rPr>
        <w:t xml:space="preserve">. </w:t>
      </w:r>
      <w:r w:rsidRPr="00A7508A">
        <w:rPr>
          <w:rFonts w:eastAsia="MS PGothic"/>
          <w:lang w:val="en-US" w:eastAsia="ja-JP"/>
        </w:rPr>
        <w:t>Each time</w:t>
      </w:r>
      <w:r>
        <w:rPr>
          <w:rFonts w:eastAsia="MS PGothic"/>
          <w:lang w:val="en-US" w:eastAsia="ja-JP"/>
        </w:rPr>
        <w:t xml:space="preserve"> a device </w:t>
      </w:r>
      <w:r w:rsidRPr="00A7508A">
        <w:rPr>
          <w:rFonts w:eastAsia="MS PGothic"/>
          <w:lang w:val="en-US" w:eastAsia="ja-JP"/>
        </w:rPr>
        <w:t xml:space="preserve">receives </w:t>
      </w:r>
      <w:r>
        <w:rPr>
          <w:rFonts w:eastAsia="MS PGothic"/>
          <w:lang w:val="en-US" w:eastAsia="ja-JP"/>
        </w:rPr>
        <w:t xml:space="preserve">this </w:t>
      </w:r>
      <w:r w:rsidRPr="00A7508A">
        <w:rPr>
          <w:rFonts w:eastAsia="MS PGothic"/>
          <w:lang w:val="en-US" w:eastAsia="ja-JP"/>
        </w:rPr>
        <w:t xml:space="preserve">command, </w:t>
      </w:r>
      <w:r>
        <w:rPr>
          <w:rFonts w:eastAsia="MS PGothic"/>
          <w:lang w:val="en-US" w:eastAsia="ja-JP"/>
        </w:rPr>
        <w:t>its</w:t>
      </w:r>
      <w:r w:rsidRPr="00A7508A">
        <w:rPr>
          <w:rFonts w:eastAsia="MS PGothic"/>
          <w:lang w:val="en-US" w:eastAsia="ja-JP"/>
        </w:rPr>
        <w:t xml:space="preserve"> slot counter </w:t>
      </w:r>
      <w:r>
        <w:rPr>
          <w:rFonts w:eastAsia="MS PGothic"/>
          <w:lang w:val="en-US" w:eastAsia="ja-JP"/>
        </w:rPr>
        <w:t>is reduced by 1. By this way, for each time, only part of the devices have chance to access to reader.</w:t>
      </w:r>
    </w:p>
    <w:p w14:paraId="1EC9877A" w14:textId="77777777" w:rsidR="00AE478B" w:rsidRPr="00DA479D" w:rsidRDefault="00AE478B" w:rsidP="00EB0557">
      <w:pPr>
        <w:pStyle w:val="a0"/>
        <w:numPr>
          <w:ilvl w:val="0"/>
          <w:numId w:val="45"/>
        </w:numPr>
        <w:spacing w:after="160" w:line="240" w:lineRule="auto"/>
        <w:rPr>
          <w:rFonts w:eastAsiaTheme="minorEastAsia"/>
          <w:lang w:val="en-US" w:eastAsia="zh-CN"/>
        </w:rPr>
      </w:pPr>
      <w:r>
        <w:rPr>
          <w:rFonts w:eastAsia="MS PGothic"/>
          <w:lang w:val="en-US" w:eastAsia="ja-JP"/>
        </w:rPr>
        <w:t>Furthermore, i</w:t>
      </w:r>
      <w:r w:rsidRPr="00DA479D">
        <w:rPr>
          <w:rFonts w:eastAsia="MS PGothic"/>
          <w:lang w:val="en-US" w:eastAsia="ja-JP"/>
        </w:rPr>
        <w:t xml:space="preserve">f the reader detects </w:t>
      </w:r>
      <w:r>
        <w:rPr>
          <w:rFonts w:eastAsia="MS PGothic"/>
          <w:lang w:val="en-US" w:eastAsia="ja-JP"/>
        </w:rPr>
        <w:t xml:space="preserve">some </w:t>
      </w:r>
      <w:r w:rsidRPr="00DA479D">
        <w:rPr>
          <w:rFonts w:eastAsia="MS PGothic"/>
          <w:lang w:val="en-US" w:eastAsia="ja-JP"/>
        </w:rPr>
        <w:t>collision in which multiple devices are responding at the same time, it can broadcast a new Q value</w:t>
      </w:r>
      <w:r>
        <w:rPr>
          <w:rFonts w:eastAsia="MS PGothic"/>
          <w:lang w:val="en-US" w:eastAsia="ja-JP"/>
        </w:rPr>
        <w:t>, and upon receiving this new Q value, all devices</w:t>
      </w:r>
      <w:r w:rsidRPr="00DA479D">
        <w:rPr>
          <w:rFonts w:eastAsia="MS PGothic"/>
          <w:lang w:val="en-US" w:eastAsia="ja-JP"/>
        </w:rPr>
        <w:t xml:space="preserve"> will regenerate the </w:t>
      </w:r>
      <w:r w:rsidRPr="00A7508A">
        <w:rPr>
          <w:rFonts w:eastAsia="MS PGothic"/>
          <w:lang w:val="en-US" w:eastAsia="ja-JP"/>
        </w:rPr>
        <w:t xml:space="preserve">random </w:t>
      </w:r>
      <w:r>
        <w:rPr>
          <w:rFonts w:eastAsia="MS PGothic"/>
          <w:lang w:val="en-US" w:eastAsia="ja-JP"/>
        </w:rPr>
        <w:t xml:space="preserve">slot </w:t>
      </w:r>
      <w:r w:rsidRPr="00A7508A">
        <w:rPr>
          <w:rFonts w:eastAsia="MS PGothic"/>
          <w:lang w:val="en-US" w:eastAsia="ja-JP"/>
        </w:rPr>
        <w:t>number</w:t>
      </w:r>
      <w:r>
        <w:rPr>
          <w:rFonts w:eastAsia="MS PGothic"/>
          <w:lang w:val="en-US" w:eastAsia="ja-JP"/>
        </w:rPr>
        <w:t xml:space="preserve"> for </w:t>
      </w:r>
      <w:r w:rsidRPr="00DA479D">
        <w:rPr>
          <w:rFonts w:eastAsia="MS PGothic"/>
          <w:lang w:val="en-US" w:eastAsia="ja-JP"/>
        </w:rPr>
        <w:t xml:space="preserve">the slot counter. </w:t>
      </w:r>
      <w:r>
        <w:rPr>
          <w:rFonts w:eastAsia="MS PGothic"/>
          <w:lang w:val="en-US" w:eastAsia="ja-JP"/>
        </w:rPr>
        <w:t xml:space="preserve">Usually, in this case, </w:t>
      </w:r>
      <w:r w:rsidRPr="00DA479D">
        <w:rPr>
          <w:rFonts w:eastAsia="MS PGothic"/>
          <w:lang w:val="en-US" w:eastAsia="ja-JP"/>
        </w:rPr>
        <w:t xml:space="preserve">a larger Q value </w:t>
      </w:r>
      <w:r>
        <w:rPr>
          <w:rFonts w:eastAsia="MS PGothic"/>
          <w:lang w:val="en-US" w:eastAsia="ja-JP"/>
        </w:rPr>
        <w:t xml:space="preserve">will be provided </w:t>
      </w:r>
      <w:r w:rsidRPr="00DA479D">
        <w:rPr>
          <w:rFonts w:eastAsia="MS PGothic"/>
          <w:lang w:val="en-US" w:eastAsia="ja-JP"/>
        </w:rPr>
        <w:t xml:space="preserve">so that the device can generate a random </w:t>
      </w:r>
      <w:r>
        <w:rPr>
          <w:rFonts w:eastAsia="MS PGothic"/>
          <w:lang w:val="en-US" w:eastAsia="ja-JP"/>
        </w:rPr>
        <w:t xml:space="preserve">slot </w:t>
      </w:r>
      <w:r w:rsidRPr="00DA479D">
        <w:rPr>
          <w:rFonts w:eastAsia="MS PGothic"/>
          <w:lang w:val="en-US" w:eastAsia="ja-JP"/>
        </w:rPr>
        <w:t xml:space="preserve">number in a larger </w:t>
      </w:r>
      <w:r>
        <w:rPr>
          <w:rFonts w:eastAsia="MS PGothic"/>
          <w:lang w:val="en-US" w:eastAsia="ja-JP"/>
        </w:rPr>
        <w:t xml:space="preserve">value </w:t>
      </w:r>
      <w:r w:rsidRPr="00DA479D">
        <w:rPr>
          <w:rFonts w:eastAsia="MS PGothic"/>
          <w:lang w:val="en-US" w:eastAsia="ja-JP"/>
        </w:rPr>
        <w:t>range</w:t>
      </w:r>
      <w:r>
        <w:rPr>
          <w:rFonts w:eastAsia="MS PGothic"/>
          <w:lang w:val="en-US" w:eastAsia="ja-JP"/>
        </w:rPr>
        <w:t xml:space="preserve">. On the contrary, it’s also possible </w:t>
      </w:r>
      <w:r w:rsidRPr="00DA479D">
        <w:rPr>
          <w:rFonts w:eastAsia="MS PGothic"/>
          <w:lang w:val="en-US" w:eastAsia="ja-JP"/>
        </w:rPr>
        <w:t>that at some point the reader doesn't receive any response</w:t>
      </w:r>
      <w:r>
        <w:rPr>
          <w:rFonts w:eastAsia="MS PGothic"/>
          <w:lang w:val="en-US" w:eastAsia="ja-JP"/>
        </w:rPr>
        <w:t xml:space="preserve"> from the device. That means </w:t>
      </w:r>
      <w:r w:rsidRPr="00DA479D">
        <w:rPr>
          <w:rFonts w:eastAsia="MS PGothic"/>
          <w:lang w:val="en-US" w:eastAsia="ja-JP"/>
        </w:rPr>
        <w:t xml:space="preserve">some time slots are </w:t>
      </w:r>
      <w:r>
        <w:rPr>
          <w:rFonts w:eastAsia="MS PGothic"/>
          <w:lang w:val="en-US" w:eastAsia="ja-JP"/>
        </w:rPr>
        <w:t xml:space="preserve">unnecessary </w:t>
      </w:r>
      <w:r w:rsidRPr="00DA479D">
        <w:rPr>
          <w:rFonts w:eastAsia="MS PGothic"/>
          <w:lang w:val="en-US" w:eastAsia="ja-JP"/>
        </w:rPr>
        <w:t>idle</w:t>
      </w:r>
      <w:r>
        <w:rPr>
          <w:rFonts w:eastAsia="MS PGothic"/>
          <w:lang w:val="en-US" w:eastAsia="ja-JP"/>
        </w:rPr>
        <w:t xml:space="preserve">, the reader can also provide a new Q value, e.g., with a smaller value, to trigger the devices </w:t>
      </w:r>
      <w:r w:rsidRPr="00DA479D">
        <w:rPr>
          <w:rFonts w:eastAsia="MS PGothic"/>
          <w:lang w:val="en-US" w:eastAsia="ja-JP"/>
        </w:rPr>
        <w:t xml:space="preserve">regenerate </w:t>
      </w:r>
      <w:r w:rsidRPr="00A7508A">
        <w:rPr>
          <w:rFonts w:eastAsia="MS PGothic"/>
          <w:lang w:val="en-US" w:eastAsia="ja-JP"/>
        </w:rPr>
        <w:t xml:space="preserve">random </w:t>
      </w:r>
      <w:r>
        <w:rPr>
          <w:rFonts w:eastAsia="MS PGothic"/>
          <w:lang w:val="en-US" w:eastAsia="ja-JP"/>
        </w:rPr>
        <w:t xml:space="preserve">slot </w:t>
      </w:r>
      <w:r w:rsidRPr="00A7508A">
        <w:rPr>
          <w:rFonts w:eastAsia="MS PGothic"/>
          <w:lang w:val="en-US" w:eastAsia="ja-JP"/>
        </w:rPr>
        <w:t>number</w:t>
      </w:r>
      <w:r>
        <w:rPr>
          <w:rFonts w:eastAsia="MS PGothic"/>
          <w:lang w:val="en-US" w:eastAsia="ja-JP"/>
        </w:rPr>
        <w:t xml:space="preserve"> for slot counter</w:t>
      </w:r>
      <w:r w:rsidRPr="00DA479D">
        <w:t xml:space="preserve"> </w:t>
      </w:r>
      <w:r w:rsidRPr="00DA479D">
        <w:rPr>
          <w:rFonts w:eastAsia="MS PGothic"/>
          <w:lang w:val="en-US" w:eastAsia="ja-JP"/>
        </w:rPr>
        <w:t>that are more tightly distributed</w:t>
      </w:r>
      <w:r>
        <w:rPr>
          <w:rFonts w:eastAsiaTheme="minorEastAsia" w:hint="eastAsia"/>
          <w:lang w:val="en-US" w:eastAsia="zh-CN"/>
        </w:rPr>
        <w:t>.</w:t>
      </w:r>
    </w:p>
    <w:p w14:paraId="3E93E5EE" w14:textId="6B93EF4C" w:rsidR="009662C8" w:rsidRDefault="009662C8" w:rsidP="00AE478B">
      <w:pPr>
        <w:pStyle w:val="a0"/>
        <w:rPr>
          <w:rFonts w:eastAsiaTheme="minorEastAsia"/>
          <w:lang w:val="en-US" w:eastAsia="zh-CN"/>
        </w:rPr>
      </w:pPr>
      <w:r w:rsidRPr="009662C8">
        <w:rPr>
          <w:rFonts w:eastAsiaTheme="minorEastAsia"/>
          <w:lang w:val="en-US" w:eastAsia="zh-CN"/>
        </w:rPr>
        <w:lastRenderedPageBreak/>
        <w:t>Per our understanding,</w:t>
      </w:r>
      <w:r>
        <w:rPr>
          <w:rFonts w:eastAsiaTheme="minorEastAsia"/>
          <w:lang w:val="en-US" w:eastAsia="zh-CN"/>
        </w:rPr>
        <w:t xml:space="preserve"> in such</w:t>
      </w:r>
      <w:r w:rsidRPr="009662C8">
        <w:rPr>
          <w:rFonts w:eastAsiaTheme="minorEastAsia"/>
          <w:lang w:val="en-US" w:eastAsia="zh-CN"/>
        </w:rPr>
        <w:t xml:space="preserve"> </w:t>
      </w:r>
      <w:r>
        <w:rPr>
          <w:rFonts w:eastAsiaTheme="minorEastAsia"/>
          <w:lang w:val="en-US" w:eastAsia="zh-CN"/>
        </w:rPr>
        <w:t>Q-algorithm,</w:t>
      </w:r>
      <w:r w:rsidRPr="009662C8">
        <w:rPr>
          <w:rFonts w:eastAsiaTheme="minorEastAsia"/>
          <w:lang w:val="en-US" w:eastAsia="zh-CN"/>
        </w:rPr>
        <w:t xml:space="preserve"> </w:t>
      </w:r>
      <w:r>
        <w:rPr>
          <w:rFonts w:eastAsiaTheme="minorEastAsia"/>
          <w:lang w:val="en-US" w:eastAsia="zh-CN"/>
        </w:rPr>
        <w:t>the device</w:t>
      </w:r>
      <w:r w:rsidRPr="009662C8">
        <w:rPr>
          <w:rFonts w:eastAsiaTheme="minorEastAsia"/>
          <w:lang w:val="en-US" w:eastAsia="zh-CN"/>
        </w:rPr>
        <w:t xml:space="preserve"> does not need to </w:t>
      </w:r>
      <w:r>
        <w:rPr>
          <w:rFonts w:eastAsiaTheme="minorEastAsia"/>
          <w:lang w:val="en-US" w:eastAsia="zh-CN"/>
        </w:rPr>
        <w:t>be aware of the exact</w:t>
      </w:r>
      <w:r w:rsidRPr="009662C8">
        <w:rPr>
          <w:rFonts w:eastAsiaTheme="minorEastAsia"/>
          <w:lang w:val="en-US" w:eastAsia="zh-CN"/>
        </w:rPr>
        <w:t xml:space="preserve"> time position</w:t>
      </w:r>
      <w:r>
        <w:rPr>
          <w:rFonts w:eastAsiaTheme="minorEastAsia"/>
          <w:lang w:val="en-US" w:eastAsia="zh-CN"/>
        </w:rPr>
        <w:t xml:space="preserve"> but</w:t>
      </w:r>
      <w:r w:rsidRPr="009662C8">
        <w:rPr>
          <w:rFonts w:eastAsiaTheme="minorEastAsia"/>
          <w:lang w:val="en-US" w:eastAsia="zh-CN"/>
        </w:rPr>
        <w:t xml:space="preserve"> only needs to decrease </w:t>
      </w:r>
      <w:r>
        <w:rPr>
          <w:rFonts w:eastAsiaTheme="minorEastAsia"/>
          <w:lang w:val="en-US" w:eastAsia="zh-CN"/>
        </w:rPr>
        <w:t>a</w:t>
      </w:r>
      <w:r w:rsidRPr="009662C8">
        <w:rPr>
          <w:rFonts w:eastAsiaTheme="minorEastAsia"/>
          <w:lang w:val="en-US" w:eastAsia="zh-CN"/>
        </w:rPr>
        <w:t xml:space="preserve"> counter</w:t>
      </w:r>
      <w:r>
        <w:rPr>
          <w:rFonts w:eastAsiaTheme="minorEastAsia"/>
          <w:lang w:val="en-US" w:eastAsia="zh-CN"/>
        </w:rPr>
        <w:t xml:space="preserve"> according the indication from reader. When the counter is reduced to</w:t>
      </w:r>
      <w:r w:rsidRPr="009662C8">
        <w:rPr>
          <w:rFonts w:eastAsiaTheme="minorEastAsia"/>
          <w:lang w:val="en-US" w:eastAsia="zh-CN"/>
        </w:rPr>
        <w:t xml:space="preserve"> 0, no matter what</w:t>
      </w:r>
      <w:r>
        <w:rPr>
          <w:rFonts w:eastAsiaTheme="minorEastAsia"/>
          <w:lang w:val="en-US" w:eastAsia="zh-CN"/>
        </w:rPr>
        <w:t xml:space="preserve"> the current</w:t>
      </w:r>
      <w:r w:rsidRPr="009662C8">
        <w:rPr>
          <w:rFonts w:eastAsiaTheme="minorEastAsia"/>
          <w:lang w:val="en-US" w:eastAsia="zh-CN"/>
        </w:rPr>
        <w:t xml:space="preserve"> time it is, it can trigger </w:t>
      </w:r>
      <w:r>
        <w:rPr>
          <w:rFonts w:eastAsiaTheme="minorEastAsia"/>
          <w:lang w:val="en-US" w:eastAsia="zh-CN"/>
        </w:rPr>
        <w:t>access. This way</w:t>
      </w:r>
      <w:r w:rsidRPr="009662C8">
        <w:rPr>
          <w:rFonts w:eastAsiaTheme="minorEastAsia"/>
          <w:lang w:val="en-US" w:eastAsia="zh-CN"/>
        </w:rPr>
        <w:t xml:space="preserve"> is </w:t>
      </w:r>
      <w:r>
        <w:rPr>
          <w:rFonts w:eastAsiaTheme="minorEastAsia"/>
          <w:lang w:val="en-US" w:eastAsia="zh-CN"/>
        </w:rPr>
        <w:t>very</w:t>
      </w:r>
      <w:r w:rsidRPr="009662C8">
        <w:rPr>
          <w:rFonts w:eastAsiaTheme="minorEastAsia"/>
          <w:lang w:val="en-US" w:eastAsia="zh-CN"/>
        </w:rPr>
        <w:t xml:space="preserve"> suitable for</w:t>
      </w:r>
      <w:r>
        <w:rPr>
          <w:rFonts w:eastAsiaTheme="minorEastAsia"/>
          <w:lang w:val="en-US" w:eastAsia="zh-CN"/>
        </w:rPr>
        <w:t xml:space="preserve"> such device as</w:t>
      </w:r>
      <w:r w:rsidRPr="009662C8">
        <w:rPr>
          <w:rFonts w:eastAsiaTheme="minorEastAsia"/>
          <w:lang w:val="en-US" w:eastAsia="zh-CN"/>
        </w:rPr>
        <w:t xml:space="preserve"> AIoT </w:t>
      </w:r>
      <w:r>
        <w:rPr>
          <w:rFonts w:eastAsiaTheme="minorEastAsia"/>
          <w:lang w:val="en-US" w:eastAsia="zh-CN"/>
        </w:rPr>
        <w:t>that cannot have</w:t>
      </w:r>
      <w:r w:rsidRPr="009662C8">
        <w:rPr>
          <w:rFonts w:eastAsiaTheme="minorEastAsia"/>
          <w:lang w:val="en-US" w:eastAsia="zh-CN"/>
        </w:rPr>
        <w:t xml:space="preserve"> time synchronization</w:t>
      </w:r>
      <w:r>
        <w:rPr>
          <w:rFonts w:eastAsiaTheme="minorEastAsia"/>
          <w:lang w:val="en-US" w:eastAsia="zh-CN"/>
        </w:rPr>
        <w:t xml:space="preserve"> with the reader</w:t>
      </w:r>
      <w:r w:rsidRPr="009662C8">
        <w:rPr>
          <w:rFonts w:eastAsiaTheme="minorEastAsia"/>
          <w:lang w:val="en-US" w:eastAsia="zh-CN"/>
        </w:rPr>
        <w:t>.</w:t>
      </w:r>
    </w:p>
    <w:p w14:paraId="3D8B333F" w14:textId="77777777" w:rsidR="009662C8" w:rsidRDefault="009662C8" w:rsidP="00AE478B">
      <w:pPr>
        <w:pStyle w:val="a0"/>
        <w:rPr>
          <w:rFonts w:eastAsiaTheme="minorEastAsia"/>
          <w:lang w:val="en-US" w:eastAsia="zh-CN"/>
        </w:rPr>
      </w:pPr>
    </w:p>
    <w:p w14:paraId="0344671C" w14:textId="2904F080" w:rsidR="00EB0557" w:rsidRDefault="009662C8" w:rsidP="00AE478B">
      <w:pPr>
        <w:pStyle w:val="a0"/>
        <w:rPr>
          <w:rFonts w:eastAsiaTheme="minorEastAsia"/>
          <w:lang w:val="en-US" w:eastAsia="zh-CN"/>
        </w:rPr>
      </w:pPr>
      <w:r>
        <w:rPr>
          <w:rFonts w:eastAsiaTheme="minorEastAsia"/>
          <w:lang w:val="en-US" w:eastAsia="zh-CN"/>
        </w:rPr>
        <w:t>From RAN2 perspective, the possible impacts on signaling procedure may be that</w:t>
      </w:r>
      <w:r w:rsidR="00AE478B">
        <w:rPr>
          <w:rFonts w:eastAsiaTheme="minorEastAsia"/>
          <w:lang w:val="en-US" w:eastAsia="zh-CN"/>
        </w:rPr>
        <w:t>, if kind of anti-collision scheme similar as Q-algorithm in RFID</w:t>
      </w:r>
      <w:r>
        <w:rPr>
          <w:rFonts w:eastAsiaTheme="minorEastAsia"/>
          <w:lang w:val="en-US" w:eastAsia="zh-CN"/>
        </w:rPr>
        <w:t xml:space="preserve"> is </w:t>
      </w:r>
      <w:r w:rsidR="00AE478B">
        <w:rPr>
          <w:rFonts w:eastAsiaTheme="minorEastAsia"/>
          <w:lang w:val="en-US" w:eastAsia="zh-CN"/>
        </w:rPr>
        <w:t xml:space="preserve">applied, </w:t>
      </w:r>
      <w:r w:rsidR="00EB0557">
        <w:rPr>
          <w:rFonts w:eastAsiaTheme="minorEastAsia"/>
          <w:lang w:val="en-US" w:eastAsia="zh-CN"/>
        </w:rPr>
        <w:t>besides</w:t>
      </w:r>
      <w:r>
        <w:rPr>
          <w:rFonts w:eastAsiaTheme="minorEastAsia"/>
          <w:lang w:val="en-US" w:eastAsia="zh-CN"/>
        </w:rPr>
        <w:t xml:space="preserve"> </w:t>
      </w:r>
      <w:r w:rsidR="00EB0557">
        <w:rPr>
          <w:rFonts w:eastAsiaTheme="minorEastAsia"/>
          <w:lang w:val="en-US" w:eastAsia="zh-CN"/>
        </w:rPr>
        <w:t xml:space="preserve">device ID </w:t>
      </w:r>
      <w:r>
        <w:rPr>
          <w:rFonts w:eastAsiaTheme="minorEastAsia"/>
          <w:lang w:val="en-US" w:eastAsia="zh-CN"/>
        </w:rPr>
        <w:t xml:space="preserve">and mask </w:t>
      </w:r>
      <w:r w:rsidR="00EB0557">
        <w:rPr>
          <w:rFonts w:eastAsiaTheme="minorEastAsia"/>
          <w:lang w:val="en-US" w:eastAsia="zh-CN"/>
        </w:rPr>
        <w:t>information (e.g., to indicate a</w:t>
      </w:r>
      <w:r w:rsidR="00EB0557" w:rsidRPr="00C233D5">
        <w:rPr>
          <w:rFonts w:eastAsiaTheme="minorEastAsia"/>
          <w:lang w:val="en-US" w:eastAsia="zh-CN"/>
        </w:rPr>
        <w:t xml:space="preserve"> group with 100 devices</w:t>
      </w:r>
      <w:r w:rsidR="00EB0557">
        <w:rPr>
          <w:rFonts w:eastAsiaTheme="minorEastAsia"/>
          <w:lang w:val="en-US" w:eastAsia="zh-CN"/>
        </w:rPr>
        <w:t>), the</w:t>
      </w:r>
      <w:r w:rsidR="00AE478B">
        <w:rPr>
          <w:rFonts w:eastAsiaTheme="minorEastAsia"/>
          <w:lang w:val="en-US" w:eastAsia="zh-CN"/>
        </w:rPr>
        <w:t xml:space="preserve"> initial trigger message </w:t>
      </w:r>
      <w:r w:rsidR="00EB0557">
        <w:rPr>
          <w:rFonts w:eastAsiaTheme="minorEastAsia"/>
          <w:lang w:val="en-US" w:eastAsia="zh-CN"/>
        </w:rPr>
        <w:t>also needs to provide an</w:t>
      </w:r>
      <w:r w:rsidR="00AE478B">
        <w:rPr>
          <w:rFonts w:eastAsiaTheme="minorEastAsia"/>
          <w:lang w:val="en-US" w:eastAsia="zh-CN"/>
        </w:rPr>
        <w:t xml:space="preserve"> initial Q value</w:t>
      </w:r>
      <w:r w:rsidR="00EB0557">
        <w:rPr>
          <w:rFonts w:eastAsiaTheme="minorEastAsia"/>
          <w:lang w:val="en-US" w:eastAsia="zh-CN"/>
        </w:rPr>
        <w:t>.</w:t>
      </w:r>
    </w:p>
    <w:p w14:paraId="345F2751" w14:textId="39811495" w:rsidR="00AE478B" w:rsidRDefault="00EB0557" w:rsidP="00AE478B">
      <w:pPr>
        <w:pStyle w:val="a0"/>
        <w:rPr>
          <w:rFonts w:eastAsiaTheme="minorEastAsia"/>
          <w:lang w:val="en-US" w:eastAsia="zh-CN"/>
        </w:rPr>
      </w:pPr>
      <w:r>
        <w:rPr>
          <w:rFonts w:eastAsiaTheme="minorEastAsia"/>
          <w:lang w:val="en-US" w:eastAsia="zh-CN"/>
        </w:rPr>
        <w:t>Moreover, the reader further</w:t>
      </w:r>
      <w:r w:rsidR="00AE478B">
        <w:rPr>
          <w:rFonts w:eastAsiaTheme="minorEastAsia"/>
          <w:lang w:val="en-US" w:eastAsia="zh-CN"/>
        </w:rPr>
        <w:t xml:space="preserve"> needs to send some subsequent DL messages to reduce the</w:t>
      </w:r>
      <w:r w:rsidR="00AE478B" w:rsidRPr="00C86F8E">
        <w:rPr>
          <w:rFonts w:eastAsia="MS PGothic"/>
          <w:lang w:val="en-US" w:eastAsia="ja-JP"/>
        </w:rPr>
        <w:t xml:space="preserve"> </w:t>
      </w:r>
      <w:r w:rsidR="00AE478B" w:rsidRPr="00A7508A">
        <w:rPr>
          <w:rFonts w:eastAsia="MS PGothic"/>
          <w:lang w:val="en-US" w:eastAsia="ja-JP"/>
        </w:rPr>
        <w:t>slot counter</w:t>
      </w:r>
      <w:r w:rsidR="00AE478B">
        <w:rPr>
          <w:rFonts w:eastAsia="MS PGothic"/>
          <w:lang w:val="en-US" w:eastAsia="ja-JP"/>
        </w:rPr>
        <w:t xml:space="preserve"> in device side or even adjust the Q value. </w:t>
      </w:r>
      <w:r>
        <w:rPr>
          <w:rFonts w:eastAsia="MS PGothic"/>
          <w:lang w:val="en-US" w:eastAsia="ja-JP"/>
        </w:rPr>
        <w:t>Different from the</w:t>
      </w:r>
      <w:r w:rsidRPr="00EB0557">
        <w:rPr>
          <w:rFonts w:eastAsiaTheme="minorEastAsia"/>
          <w:lang w:val="en-US" w:eastAsia="zh-CN"/>
        </w:rPr>
        <w:t xml:space="preserve"> </w:t>
      </w:r>
      <w:r>
        <w:rPr>
          <w:rFonts w:eastAsiaTheme="minorEastAsia"/>
          <w:lang w:val="en-US" w:eastAsia="zh-CN"/>
        </w:rPr>
        <w:t xml:space="preserve">initial trigger message, </w:t>
      </w:r>
      <w:r w:rsidR="009662C8">
        <w:rPr>
          <w:rFonts w:eastAsiaTheme="minorEastAsia"/>
          <w:lang w:val="en-US" w:eastAsia="zh-CN"/>
        </w:rPr>
        <w:t>subsequent DL messages have</w:t>
      </w:r>
      <w:r>
        <w:rPr>
          <w:rFonts w:eastAsia="MS PGothic"/>
          <w:lang w:val="en-US" w:eastAsia="ja-JP"/>
        </w:rPr>
        <w:t xml:space="preserve"> no</w:t>
      </w:r>
      <w:r w:rsidR="00AE478B">
        <w:rPr>
          <w:rFonts w:eastAsia="MS PGothic"/>
          <w:lang w:val="en-US" w:eastAsia="ja-JP"/>
        </w:rPr>
        <w:t xml:space="preserve"> need </w:t>
      </w:r>
      <w:r w:rsidR="009662C8">
        <w:rPr>
          <w:rFonts w:eastAsia="MS PGothic"/>
          <w:lang w:val="en-US" w:eastAsia="ja-JP"/>
        </w:rPr>
        <w:t>to</w:t>
      </w:r>
      <w:r w:rsidR="00AE478B">
        <w:rPr>
          <w:rFonts w:eastAsia="MS PGothic"/>
          <w:lang w:val="en-US" w:eastAsia="ja-JP"/>
        </w:rPr>
        <w:t xml:space="preserve"> provid</w:t>
      </w:r>
      <w:r w:rsidR="009662C8">
        <w:rPr>
          <w:rFonts w:eastAsia="MS PGothic"/>
          <w:lang w:val="en-US" w:eastAsia="ja-JP"/>
        </w:rPr>
        <w:t>e</w:t>
      </w:r>
      <w:r w:rsidR="00AE478B">
        <w:rPr>
          <w:rFonts w:eastAsia="MS PGothic"/>
          <w:lang w:val="en-US" w:eastAsia="ja-JP"/>
        </w:rPr>
        <w:t xml:space="preserve"> </w:t>
      </w:r>
      <w:r w:rsidR="00AE478B">
        <w:rPr>
          <w:rFonts w:eastAsiaTheme="minorEastAsia"/>
          <w:lang w:val="en-US" w:eastAsia="zh-CN"/>
        </w:rPr>
        <w:t>device ID information</w:t>
      </w:r>
      <w:r>
        <w:rPr>
          <w:rFonts w:eastAsiaTheme="minorEastAsia"/>
          <w:lang w:val="en-US" w:eastAsia="zh-CN"/>
        </w:rPr>
        <w:t xml:space="preserve">. So </w:t>
      </w:r>
      <w:r w:rsidR="00AE478B">
        <w:rPr>
          <w:rFonts w:eastAsiaTheme="minorEastAsia"/>
          <w:lang w:val="en-US" w:eastAsia="zh-CN"/>
        </w:rPr>
        <w:t xml:space="preserve">these subsequent DL messages still can be seen within the current paging-like inventory procedure. The end of current paging-like inventory procedure </w:t>
      </w:r>
      <w:r w:rsidR="00AE478B" w:rsidRPr="00C233D5">
        <w:rPr>
          <w:rFonts w:eastAsiaTheme="minorEastAsia"/>
          <w:lang w:val="en-US" w:eastAsia="zh-CN"/>
        </w:rPr>
        <w:t xml:space="preserve">is </w:t>
      </w:r>
      <w:r w:rsidR="00AE478B">
        <w:rPr>
          <w:rFonts w:eastAsiaTheme="minorEastAsia"/>
          <w:lang w:val="en-US" w:eastAsia="zh-CN"/>
        </w:rPr>
        <w:t xml:space="preserve">generally </w:t>
      </w:r>
      <w:r w:rsidR="00AE478B" w:rsidRPr="00C233D5">
        <w:rPr>
          <w:rFonts w:eastAsiaTheme="minorEastAsia"/>
          <w:lang w:val="en-US" w:eastAsia="zh-CN"/>
        </w:rPr>
        <w:t>when all devices in the group are successfully inventoried</w:t>
      </w:r>
      <w:r>
        <w:rPr>
          <w:rFonts w:eastAsiaTheme="minorEastAsia"/>
          <w:lang w:val="en-US" w:eastAsia="zh-CN"/>
        </w:rPr>
        <w:t xml:space="preserve"> (or the maximum time duration for inventory is reached). </w:t>
      </w:r>
    </w:p>
    <w:p w14:paraId="00BFB5F3" w14:textId="06B194AF" w:rsidR="00EB0557" w:rsidRPr="00C86F8E" w:rsidRDefault="00EB0557" w:rsidP="00AE478B">
      <w:pPr>
        <w:pStyle w:val="a0"/>
        <w:rPr>
          <w:rFonts w:eastAsiaTheme="minorEastAsia"/>
          <w:lang w:val="en-US" w:eastAsia="zh-CN"/>
        </w:rPr>
      </w:pPr>
      <w:r>
        <w:rPr>
          <w:rFonts w:eastAsiaTheme="minorEastAsia"/>
          <w:lang w:val="en-US" w:eastAsia="zh-CN"/>
        </w:rPr>
        <w:t>The above mentioned signaling and required information can be found in the Figure 1 in section 2.8.</w:t>
      </w:r>
    </w:p>
    <w:p w14:paraId="378F52BA" w14:textId="77777777" w:rsidR="00EB0557" w:rsidRPr="00EB0557" w:rsidRDefault="00AE478B" w:rsidP="00AE478B">
      <w:pPr>
        <w:pStyle w:val="a0"/>
        <w:rPr>
          <w:rFonts w:eastAsiaTheme="minorEastAsia"/>
          <w:b/>
          <w:lang w:val="en-US" w:eastAsia="zh-CN"/>
        </w:rPr>
      </w:pPr>
      <w:r w:rsidRPr="00EB0557">
        <w:rPr>
          <w:rFonts w:eastAsiaTheme="minorEastAsia"/>
          <w:b/>
          <w:lang w:val="en-US" w:eastAsia="zh-CN"/>
        </w:rPr>
        <w:t>Proposal 7</w:t>
      </w:r>
      <w:r w:rsidR="00EB0557" w:rsidRPr="00EB0557">
        <w:rPr>
          <w:rFonts w:eastAsiaTheme="minorEastAsia"/>
          <w:b/>
          <w:lang w:val="en-US" w:eastAsia="zh-CN"/>
        </w:rPr>
        <w:t>a</w:t>
      </w:r>
      <w:r w:rsidRPr="00EB0557">
        <w:rPr>
          <w:rFonts w:eastAsiaTheme="minorEastAsia"/>
          <w:b/>
          <w:lang w:val="en-US" w:eastAsia="zh-CN"/>
        </w:rPr>
        <w:t xml:space="preserve">: </w:t>
      </w:r>
      <w:r w:rsidR="00EB0557" w:rsidRPr="00EB0557">
        <w:rPr>
          <w:rFonts w:eastAsiaTheme="minorEastAsia"/>
          <w:b/>
          <w:lang w:val="en-US" w:eastAsia="zh-CN"/>
        </w:rPr>
        <w:t>It can be considered to apply kind of anti-collision scheme similar as Q-algorithm in RFID for AIoT.</w:t>
      </w:r>
    </w:p>
    <w:p w14:paraId="6C064883" w14:textId="2FEFFE18" w:rsidR="00EB0557" w:rsidRPr="00EB0557" w:rsidRDefault="00EB0557" w:rsidP="00AE478B">
      <w:pPr>
        <w:pStyle w:val="a0"/>
        <w:rPr>
          <w:rFonts w:eastAsiaTheme="minorEastAsia"/>
          <w:b/>
          <w:lang w:val="en-US" w:eastAsia="zh-CN"/>
        </w:rPr>
      </w:pPr>
      <w:r w:rsidRPr="00EB0557">
        <w:rPr>
          <w:rFonts w:eastAsiaTheme="minorEastAsia"/>
          <w:b/>
          <w:lang w:val="en-US" w:eastAsia="zh-CN"/>
        </w:rPr>
        <w:t>Proposal 7b: if kind of anti-collision scheme similar as Q-algorithm in RFID is applied, besides the device ID</w:t>
      </w:r>
      <w:r w:rsidR="00234EF2">
        <w:rPr>
          <w:rFonts w:eastAsiaTheme="minorEastAsia"/>
          <w:b/>
          <w:lang w:val="en-US" w:eastAsia="zh-CN"/>
        </w:rPr>
        <w:t xml:space="preserve"> and mask</w:t>
      </w:r>
      <w:r w:rsidRPr="00EB0557">
        <w:rPr>
          <w:rFonts w:eastAsiaTheme="minorEastAsia"/>
          <w:b/>
          <w:lang w:val="en-US" w:eastAsia="zh-CN"/>
        </w:rPr>
        <w:t xml:space="preserve"> information, the initial trigger message also needs to provide an initial Q value.</w:t>
      </w:r>
    </w:p>
    <w:p w14:paraId="417419A7" w14:textId="1A9DE3A7" w:rsidR="00AE478B" w:rsidRPr="00EB0557" w:rsidRDefault="00EB0557" w:rsidP="00AE478B">
      <w:pPr>
        <w:pStyle w:val="a0"/>
        <w:rPr>
          <w:rFonts w:eastAsiaTheme="minorEastAsia"/>
          <w:b/>
          <w:lang w:val="en-US" w:eastAsia="zh-CN"/>
        </w:rPr>
      </w:pPr>
      <w:r w:rsidRPr="00EB0557">
        <w:rPr>
          <w:rFonts w:eastAsiaTheme="minorEastAsia"/>
          <w:b/>
          <w:lang w:val="en-US" w:eastAsia="zh-CN"/>
        </w:rPr>
        <w:t xml:space="preserve">Proposal 7c: </w:t>
      </w:r>
      <w:r w:rsidR="00AE478B" w:rsidRPr="00EB0557">
        <w:rPr>
          <w:rFonts w:eastAsiaTheme="minorEastAsia"/>
          <w:b/>
          <w:lang w:val="en-US" w:eastAsia="zh-CN"/>
        </w:rPr>
        <w:t xml:space="preserve">if kind of anti-collision scheme similar as Q-algorithm in RFID </w:t>
      </w:r>
      <w:r w:rsidRPr="00EB0557">
        <w:rPr>
          <w:rFonts w:eastAsiaTheme="minorEastAsia"/>
          <w:b/>
          <w:lang w:val="en-US" w:eastAsia="zh-CN"/>
        </w:rPr>
        <w:t>is</w:t>
      </w:r>
      <w:r w:rsidR="00AE478B" w:rsidRPr="00EB0557">
        <w:rPr>
          <w:rFonts w:eastAsiaTheme="minorEastAsia"/>
          <w:b/>
          <w:lang w:val="en-US" w:eastAsia="zh-CN"/>
        </w:rPr>
        <w:t xml:space="preserve"> applied, after the initial trigger message, the reader also needs to send some subsequent DL messages, e.g., to reduce the</w:t>
      </w:r>
      <w:r w:rsidR="00AE478B" w:rsidRPr="00EB0557">
        <w:rPr>
          <w:rFonts w:eastAsia="MS PGothic"/>
          <w:b/>
          <w:lang w:val="en-US" w:eastAsia="ja-JP"/>
        </w:rPr>
        <w:t xml:space="preserve"> slot counter in device side or even adjust the Q value.</w:t>
      </w:r>
    </w:p>
    <w:p w14:paraId="248217EC" w14:textId="0980C18C" w:rsidR="000C57D3" w:rsidRDefault="00D92565" w:rsidP="00AE478B">
      <w:pPr>
        <w:pStyle w:val="2"/>
        <w:spacing w:before="100" w:after="100"/>
        <w:rPr>
          <w:sz w:val="28"/>
          <w:szCs w:val="28"/>
          <w:lang w:val="en-US" w:eastAsia="ja-JP"/>
        </w:rPr>
      </w:pPr>
      <w:r>
        <w:rPr>
          <w:sz w:val="28"/>
          <w:szCs w:val="28"/>
          <w:lang w:val="en-US" w:eastAsia="ja-JP"/>
        </w:rPr>
        <w:t>2</w:t>
      </w:r>
      <w:r w:rsidR="000C57D3" w:rsidRPr="00AE478B">
        <w:rPr>
          <w:sz w:val="28"/>
          <w:szCs w:val="28"/>
          <w:lang w:val="en-US" w:eastAsia="ja-JP"/>
        </w:rPr>
        <w:t xml:space="preserve">.6 </w:t>
      </w:r>
      <w:r w:rsidR="00AE478B">
        <w:rPr>
          <w:sz w:val="28"/>
          <w:szCs w:val="28"/>
          <w:lang w:val="en-US" w:eastAsia="ja-JP"/>
        </w:rPr>
        <w:t>M</w:t>
      </w:r>
      <w:r w:rsidR="00AE478B" w:rsidRPr="00AE478B">
        <w:rPr>
          <w:sz w:val="28"/>
          <w:szCs w:val="28"/>
          <w:lang w:val="en-US" w:eastAsia="ja-JP"/>
        </w:rPr>
        <w:t xml:space="preserve">ore appropriate </w:t>
      </w:r>
      <w:r w:rsidR="00AE478B">
        <w:rPr>
          <w:sz w:val="28"/>
          <w:szCs w:val="28"/>
          <w:lang w:val="en-US" w:eastAsia="ja-JP"/>
        </w:rPr>
        <w:t>inventory area for the devices</w:t>
      </w:r>
    </w:p>
    <w:p w14:paraId="1482BEA0" w14:textId="77777777" w:rsidR="00187896" w:rsidRPr="00234EF2" w:rsidRDefault="000C57D3" w:rsidP="000C57D3">
      <w:pPr>
        <w:rPr>
          <w:sz w:val="20"/>
          <w:szCs w:val="20"/>
        </w:rPr>
      </w:pPr>
      <w:r w:rsidRPr="00234EF2">
        <w:rPr>
          <w:sz w:val="20"/>
          <w:szCs w:val="20"/>
          <w:lang w:val="en-US" w:eastAsia="zh-CN"/>
        </w:rPr>
        <w:t xml:space="preserve">Considering the </w:t>
      </w:r>
      <w:r w:rsidRPr="00234EF2">
        <w:rPr>
          <w:sz w:val="20"/>
          <w:szCs w:val="20"/>
          <w:lang w:val="en-US" w:eastAsia="ja-JP"/>
        </w:rPr>
        <w:t>flower Auction scenario mentioned above, there may be totally about 2,2</w:t>
      </w:r>
      <w:r w:rsidRPr="00234EF2">
        <w:rPr>
          <w:rFonts w:cs="Arial"/>
          <w:sz w:val="20"/>
          <w:szCs w:val="20"/>
        </w:rPr>
        <w:t>Million</w:t>
      </w:r>
      <w:r w:rsidRPr="00234EF2">
        <w:rPr>
          <w:sz w:val="20"/>
          <w:szCs w:val="20"/>
          <w:lang w:val="en-US" w:eastAsia="ja-JP"/>
        </w:rPr>
        <w:t xml:space="preserve"> devices in the </w:t>
      </w:r>
      <w:r w:rsidRPr="00234EF2">
        <w:rPr>
          <w:sz w:val="20"/>
          <w:szCs w:val="20"/>
        </w:rPr>
        <w:t>auction ground</w:t>
      </w:r>
      <w:r w:rsidRPr="00234EF2">
        <w:rPr>
          <w:sz w:val="20"/>
          <w:szCs w:val="20"/>
          <w:lang w:val="en-US" w:eastAsia="ja-JP"/>
        </w:rPr>
        <w:t xml:space="preserve"> of 1.7km</w:t>
      </w:r>
      <w:r w:rsidRPr="00234EF2">
        <w:rPr>
          <w:sz w:val="20"/>
          <w:szCs w:val="20"/>
          <w:vertAlign w:val="superscript"/>
          <w:lang w:val="en-US" w:eastAsia="ja-JP"/>
        </w:rPr>
        <w:t>2</w:t>
      </w:r>
      <w:r w:rsidRPr="00234EF2">
        <w:rPr>
          <w:sz w:val="20"/>
          <w:szCs w:val="20"/>
          <w:lang w:val="en-US" w:eastAsia="ja-JP"/>
        </w:rPr>
        <w:t xml:space="preserve">. Then 5~6 </w:t>
      </w:r>
      <w:r w:rsidRPr="00234EF2">
        <w:rPr>
          <w:sz w:val="20"/>
          <w:szCs w:val="20"/>
        </w:rPr>
        <w:t xml:space="preserve">macro base stations may need to be deployed in the area and there may be about 300,000 ~ 500,000 devices within the coverage area of a base station. Obviously, if to inventory all the </w:t>
      </w:r>
      <w:r w:rsidR="00187896" w:rsidRPr="00234EF2">
        <w:rPr>
          <w:sz w:val="20"/>
          <w:szCs w:val="20"/>
        </w:rPr>
        <w:t>devices</w:t>
      </w:r>
      <w:r w:rsidRPr="00234EF2">
        <w:rPr>
          <w:sz w:val="20"/>
          <w:szCs w:val="20"/>
        </w:rPr>
        <w:t xml:space="preserve"> in the entire auction </w:t>
      </w:r>
      <w:r w:rsidR="00187896" w:rsidRPr="00234EF2">
        <w:rPr>
          <w:sz w:val="20"/>
          <w:szCs w:val="20"/>
        </w:rPr>
        <w:t>ground</w:t>
      </w:r>
      <w:r w:rsidRPr="00234EF2">
        <w:rPr>
          <w:sz w:val="20"/>
          <w:szCs w:val="20"/>
        </w:rPr>
        <w:t xml:space="preserve"> </w:t>
      </w:r>
      <w:r w:rsidR="00187896" w:rsidRPr="00234EF2">
        <w:rPr>
          <w:sz w:val="20"/>
          <w:szCs w:val="20"/>
        </w:rPr>
        <w:t>in one time</w:t>
      </w:r>
      <w:r w:rsidRPr="00234EF2">
        <w:rPr>
          <w:sz w:val="20"/>
          <w:szCs w:val="20"/>
        </w:rPr>
        <w:t xml:space="preserve">, it will mean a very large inventory </w:t>
      </w:r>
      <w:r w:rsidR="003A320B" w:rsidRPr="00234EF2">
        <w:rPr>
          <w:sz w:val="20"/>
          <w:szCs w:val="20"/>
        </w:rPr>
        <w:t>load</w:t>
      </w:r>
      <w:r w:rsidR="00187896" w:rsidRPr="00234EF2">
        <w:rPr>
          <w:sz w:val="20"/>
          <w:szCs w:val="20"/>
        </w:rPr>
        <w:t xml:space="preserve">. </w:t>
      </w:r>
    </w:p>
    <w:p w14:paraId="2DE20598" w14:textId="12F0EF0B" w:rsidR="00616141" w:rsidRPr="00234EF2" w:rsidRDefault="00187896" w:rsidP="000C57D3">
      <w:pPr>
        <w:rPr>
          <w:sz w:val="20"/>
          <w:szCs w:val="20"/>
          <w:lang w:val="en-US" w:eastAsia="ja-JP"/>
        </w:rPr>
      </w:pPr>
      <w:r w:rsidRPr="00234EF2">
        <w:rPr>
          <w:sz w:val="20"/>
          <w:szCs w:val="20"/>
        </w:rPr>
        <w:t>So a straightforward way is that, even for upper layer</w:t>
      </w:r>
      <w:r w:rsidR="00234EF2">
        <w:rPr>
          <w:sz w:val="20"/>
          <w:szCs w:val="20"/>
        </w:rPr>
        <w:t>-triggered</w:t>
      </w:r>
      <w:r w:rsidRPr="00234EF2">
        <w:rPr>
          <w:sz w:val="20"/>
          <w:szCs w:val="20"/>
        </w:rPr>
        <w:t xml:space="preserve"> inventory</w:t>
      </w:r>
      <w:r w:rsidR="00234EF2" w:rsidRPr="00234EF2">
        <w:rPr>
          <w:sz w:val="20"/>
          <w:szCs w:val="20"/>
        </w:rPr>
        <w:t xml:space="preserve"> service</w:t>
      </w:r>
      <w:r w:rsidRPr="00234EF2">
        <w:rPr>
          <w:sz w:val="20"/>
          <w:szCs w:val="20"/>
        </w:rPr>
        <w:t>, each inventory can only be performed on the devices within a certain area, e.g., an area naming inventory area. This inventory area may be similar as the tracking area in legacy paging scheme, but the difference is that, as RAN2 has agreed, no tracking/RAN area update procedure will be supported by the devices</w:t>
      </w:r>
      <w:r w:rsidR="00234EF2">
        <w:rPr>
          <w:sz w:val="20"/>
          <w:szCs w:val="20"/>
        </w:rPr>
        <w:t xml:space="preserve">, then it may be more possible to </w:t>
      </w:r>
      <w:r w:rsidR="00234EF2" w:rsidRPr="00234EF2">
        <w:rPr>
          <w:sz w:val="20"/>
          <w:szCs w:val="20"/>
          <w:lang w:val="en-US" w:eastAsia="ja-JP"/>
        </w:rPr>
        <w:t>rely on network node</w:t>
      </w:r>
      <w:r w:rsidR="00234EF2">
        <w:rPr>
          <w:sz w:val="20"/>
          <w:szCs w:val="20"/>
        </w:rPr>
        <w:t xml:space="preserve"> to setup and maintain such</w:t>
      </w:r>
      <w:r w:rsidRPr="00234EF2">
        <w:rPr>
          <w:sz w:val="20"/>
          <w:szCs w:val="20"/>
        </w:rPr>
        <w:t xml:space="preserve"> inventory area</w:t>
      </w:r>
      <w:r w:rsidRPr="00234EF2">
        <w:rPr>
          <w:sz w:val="20"/>
          <w:szCs w:val="20"/>
          <w:lang w:val="en-US" w:eastAsia="ja-JP"/>
        </w:rPr>
        <w:t xml:space="preserve">. </w:t>
      </w:r>
    </w:p>
    <w:p w14:paraId="7BF93B31" w14:textId="765A1F26" w:rsidR="00616141" w:rsidRPr="00234EF2" w:rsidRDefault="00187896" w:rsidP="000C57D3">
      <w:pPr>
        <w:rPr>
          <w:sz w:val="20"/>
          <w:szCs w:val="20"/>
          <w:lang w:val="en-US" w:eastAsia="ja-JP"/>
        </w:rPr>
      </w:pPr>
      <w:r w:rsidRPr="00234EF2">
        <w:rPr>
          <w:sz w:val="20"/>
          <w:szCs w:val="20"/>
          <w:lang w:val="en-US" w:eastAsia="ja-JP"/>
        </w:rPr>
        <w:t>For topology 1, since AIoT device communicate</w:t>
      </w:r>
      <w:r w:rsidR="00616141" w:rsidRPr="00234EF2">
        <w:rPr>
          <w:sz w:val="20"/>
          <w:szCs w:val="20"/>
          <w:lang w:val="en-US" w:eastAsia="ja-JP"/>
        </w:rPr>
        <w:t>s</w:t>
      </w:r>
      <w:r w:rsidRPr="00234EF2">
        <w:rPr>
          <w:sz w:val="20"/>
          <w:szCs w:val="20"/>
          <w:lang w:val="en-US" w:eastAsia="ja-JP"/>
        </w:rPr>
        <w:t xml:space="preserve"> with BS-reader directly, </w:t>
      </w:r>
      <w:r w:rsidR="00616141" w:rsidRPr="00234EF2">
        <w:rPr>
          <w:sz w:val="20"/>
          <w:szCs w:val="20"/>
          <w:lang w:val="en-US" w:eastAsia="ja-JP"/>
        </w:rPr>
        <w:t>it can be assumed that an AIoT inventory area in TP1</w:t>
      </w:r>
      <w:r w:rsidR="004B2135" w:rsidRPr="00234EF2">
        <w:rPr>
          <w:sz w:val="20"/>
          <w:szCs w:val="20"/>
          <w:lang w:val="en-US" w:eastAsia="ja-JP"/>
        </w:rPr>
        <w:t xml:space="preserve"> </w:t>
      </w:r>
      <w:r w:rsidR="00616141" w:rsidRPr="00234EF2">
        <w:rPr>
          <w:sz w:val="20"/>
          <w:szCs w:val="20"/>
          <w:lang w:val="en-US" w:eastAsia="ja-JP"/>
        </w:rPr>
        <w:t xml:space="preserve">may include </w:t>
      </w:r>
      <w:r w:rsidR="00A7508A" w:rsidRPr="00234EF2">
        <w:rPr>
          <w:sz w:val="20"/>
          <w:szCs w:val="20"/>
          <w:lang w:val="en-US" w:eastAsia="ja-JP"/>
        </w:rPr>
        <w:t xml:space="preserve">at least </w:t>
      </w:r>
      <w:r w:rsidR="00616141" w:rsidRPr="00234EF2">
        <w:rPr>
          <w:rFonts w:hint="eastAsia"/>
          <w:sz w:val="20"/>
          <w:szCs w:val="20"/>
          <w:lang w:val="en-US" w:eastAsia="ja-JP"/>
        </w:rPr>
        <w:t xml:space="preserve">one </w:t>
      </w:r>
      <w:r w:rsidR="00616141" w:rsidRPr="00234EF2">
        <w:rPr>
          <w:sz w:val="20"/>
          <w:szCs w:val="20"/>
          <w:lang w:val="en-US" w:eastAsia="ja-JP"/>
        </w:rPr>
        <w:t xml:space="preserve">BS-reader. And the association between a certain device with the </w:t>
      </w:r>
      <w:r w:rsidR="004B2135" w:rsidRPr="00234EF2">
        <w:rPr>
          <w:sz w:val="20"/>
          <w:szCs w:val="20"/>
          <w:lang w:val="en-US" w:eastAsia="ja-JP"/>
        </w:rPr>
        <w:t>BS</w:t>
      </w:r>
      <w:r w:rsidR="00616141" w:rsidRPr="00234EF2">
        <w:rPr>
          <w:sz w:val="20"/>
          <w:szCs w:val="20"/>
          <w:lang w:val="en-US" w:eastAsia="ja-JP"/>
        </w:rPr>
        <w:t>-reade</w:t>
      </w:r>
      <w:r w:rsidR="00A7508A" w:rsidRPr="00234EF2">
        <w:rPr>
          <w:sz w:val="20"/>
          <w:szCs w:val="20"/>
          <w:lang w:val="en-US" w:eastAsia="ja-JP"/>
        </w:rPr>
        <w:t>r</w:t>
      </w:r>
      <w:r w:rsidR="004B2135" w:rsidRPr="00234EF2">
        <w:rPr>
          <w:sz w:val="20"/>
          <w:szCs w:val="20"/>
          <w:lang w:val="en-US" w:eastAsia="ja-JP"/>
        </w:rPr>
        <w:t xml:space="preserve"> </w:t>
      </w:r>
      <w:r w:rsidR="00616141" w:rsidRPr="00234EF2">
        <w:rPr>
          <w:sz w:val="20"/>
          <w:szCs w:val="20"/>
          <w:lang w:val="en-US" w:eastAsia="ja-JP"/>
        </w:rPr>
        <w:t>can</w:t>
      </w:r>
      <w:r w:rsidR="004B2135" w:rsidRPr="00234EF2">
        <w:rPr>
          <w:sz w:val="20"/>
          <w:szCs w:val="20"/>
          <w:lang w:val="en-US" w:eastAsia="ja-JP"/>
        </w:rPr>
        <w:t xml:space="preserve"> </w:t>
      </w:r>
      <w:r w:rsidR="00616141" w:rsidRPr="00234EF2">
        <w:rPr>
          <w:sz w:val="20"/>
          <w:szCs w:val="20"/>
          <w:lang w:val="en-US" w:eastAsia="ja-JP"/>
        </w:rPr>
        <w:t xml:space="preserve">be set up by network node, e.g., BS-reader or CN node. </w:t>
      </w:r>
    </w:p>
    <w:p w14:paraId="0F1DC3AF" w14:textId="0E6F400D" w:rsidR="004B2135" w:rsidRPr="00234EF2" w:rsidRDefault="00616141" w:rsidP="00616141">
      <w:pPr>
        <w:spacing w:after="100"/>
        <w:rPr>
          <w:sz w:val="20"/>
          <w:szCs w:val="20"/>
          <w:lang w:val="en-US" w:eastAsia="ja-JP"/>
        </w:rPr>
      </w:pPr>
      <w:r w:rsidRPr="00234EF2">
        <w:rPr>
          <w:rFonts w:hint="eastAsia"/>
          <w:sz w:val="20"/>
          <w:szCs w:val="20"/>
          <w:lang w:val="en-US" w:eastAsia="ja-JP"/>
        </w:rPr>
        <w:t>For topology 2, AIoT device communicates with intermediate node</w:t>
      </w:r>
      <w:r w:rsidRPr="00234EF2">
        <w:rPr>
          <w:sz w:val="20"/>
          <w:szCs w:val="20"/>
          <w:lang w:val="en-US" w:eastAsia="ja-JP"/>
        </w:rPr>
        <w:t xml:space="preserve"> </w:t>
      </w:r>
      <w:r w:rsidRPr="00234EF2">
        <w:rPr>
          <w:rFonts w:hint="eastAsia"/>
          <w:sz w:val="20"/>
          <w:szCs w:val="20"/>
          <w:lang w:val="en-US" w:eastAsia="ja-JP"/>
        </w:rPr>
        <w:t>(e.g. NR UE), and the intermediate node will further communicates with base</w:t>
      </w:r>
      <w:r w:rsidRPr="00234EF2">
        <w:rPr>
          <w:sz w:val="20"/>
          <w:szCs w:val="20"/>
          <w:lang w:val="en-US" w:eastAsia="ja-JP"/>
        </w:rPr>
        <w:t xml:space="preserve"> station</w:t>
      </w:r>
      <w:r w:rsidRPr="00234EF2">
        <w:rPr>
          <w:rFonts w:hint="eastAsia"/>
          <w:sz w:val="20"/>
          <w:szCs w:val="20"/>
          <w:lang w:val="en-US" w:eastAsia="ja-JP"/>
        </w:rPr>
        <w:t>.</w:t>
      </w:r>
      <w:r w:rsidRPr="00234EF2">
        <w:rPr>
          <w:sz w:val="20"/>
          <w:szCs w:val="20"/>
          <w:lang w:val="en-US" w:eastAsia="ja-JP"/>
        </w:rPr>
        <w:t xml:space="preserve"> Therefore, it can be assumed that an AIoT inventory area in TP2 may </w:t>
      </w:r>
      <w:r w:rsidRPr="00234EF2">
        <w:rPr>
          <w:sz w:val="20"/>
          <w:szCs w:val="20"/>
          <w:lang w:val="en-US" w:eastAsia="ja-JP"/>
        </w:rPr>
        <w:lastRenderedPageBreak/>
        <w:t xml:space="preserve">include </w:t>
      </w:r>
      <w:r w:rsidR="00A7508A" w:rsidRPr="00234EF2">
        <w:rPr>
          <w:sz w:val="20"/>
          <w:szCs w:val="20"/>
          <w:lang w:val="en-US" w:eastAsia="ja-JP"/>
        </w:rPr>
        <w:t xml:space="preserve">at least </w:t>
      </w:r>
      <w:r w:rsidRPr="00234EF2">
        <w:rPr>
          <w:rFonts w:hint="eastAsia"/>
          <w:sz w:val="20"/>
          <w:szCs w:val="20"/>
          <w:lang w:val="en-US" w:eastAsia="ja-JP"/>
        </w:rPr>
        <w:t xml:space="preserve">one </w:t>
      </w:r>
      <w:r w:rsidRPr="00234EF2">
        <w:rPr>
          <w:sz w:val="20"/>
          <w:szCs w:val="20"/>
          <w:lang w:val="en-US" w:eastAsia="ja-JP"/>
        </w:rPr>
        <w:t>UE</w:t>
      </w:r>
      <w:r w:rsidRPr="00234EF2">
        <w:rPr>
          <w:rFonts w:hint="eastAsia"/>
          <w:sz w:val="20"/>
          <w:szCs w:val="20"/>
          <w:lang w:val="en-US" w:eastAsia="ja-JP"/>
        </w:rPr>
        <w:t>-</w:t>
      </w:r>
      <w:r w:rsidRPr="00234EF2">
        <w:rPr>
          <w:sz w:val="20"/>
          <w:szCs w:val="20"/>
          <w:lang w:val="en-US" w:eastAsia="ja-JP"/>
        </w:rPr>
        <w:t>readers. And</w:t>
      </w:r>
      <w:r w:rsidRPr="00234EF2">
        <w:rPr>
          <w:rFonts w:hint="eastAsia"/>
          <w:sz w:val="20"/>
          <w:szCs w:val="20"/>
          <w:lang w:val="en-US" w:eastAsia="ja-JP"/>
        </w:rPr>
        <w:t xml:space="preserve"> </w:t>
      </w:r>
      <w:r w:rsidR="00A7508A" w:rsidRPr="00234EF2">
        <w:rPr>
          <w:sz w:val="20"/>
          <w:szCs w:val="20"/>
          <w:lang w:val="en-US" w:eastAsia="ja-JP"/>
        </w:rPr>
        <w:t>the</w:t>
      </w:r>
      <w:r w:rsidRPr="00234EF2">
        <w:rPr>
          <w:rFonts w:hint="eastAsia"/>
          <w:sz w:val="20"/>
          <w:szCs w:val="20"/>
          <w:lang w:val="en-US" w:eastAsia="ja-JP"/>
        </w:rPr>
        <w:t xml:space="preserve"> UE should associate </w:t>
      </w:r>
      <w:r w:rsidRPr="00234EF2">
        <w:rPr>
          <w:sz w:val="20"/>
          <w:szCs w:val="20"/>
          <w:lang w:val="en-US" w:eastAsia="ja-JP"/>
        </w:rPr>
        <w:t xml:space="preserve">with </w:t>
      </w:r>
      <w:r w:rsidRPr="00234EF2">
        <w:rPr>
          <w:rFonts w:hint="eastAsia"/>
          <w:sz w:val="20"/>
          <w:szCs w:val="20"/>
          <w:lang w:val="en-US" w:eastAsia="ja-JP"/>
        </w:rPr>
        <w:t xml:space="preserve">a paging area, which should also be known </w:t>
      </w:r>
      <w:r w:rsidRPr="00234EF2">
        <w:rPr>
          <w:sz w:val="20"/>
          <w:szCs w:val="20"/>
          <w:lang w:val="en-US" w:eastAsia="ja-JP"/>
        </w:rPr>
        <w:t>by</w:t>
      </w:r>
      <w:r w:rsidRPr="00234EF2">
        <w:rPr>
          <w:rFonts w:hint="eastAsia"/>
          <w:sz w:val="20"/>
          <w:szCs w:val="20"/>
          <w:lang w:val="en-US" w:eastAsia="ja-JP"/>
        </w:rPr>
        <w:t xml:space="preserve"> the </w:t>
      </w:r>
      <w:r w:rsidRPr="00234EF2">
        <w:rPr>
          <w:sz w:val="20"/>
          <w:szCs w:val="20"/>
          <w:lang w:val="en-US" w:eastAsia="ja-JP"/>
        </w:rPr>
        <w:t xml:space="preserve">base station. And the association between a certain device with the </w:t>
      </w:r>
      <w:r w:rsidR="004B2135" w:rsidRPr="00234EF2">
        <w:rPr>
          <w:sz w:val="20"/>
          <w:szCs w:val="20"/>
          <w:lang w:val="en-US" w:eastAsia="ja-JP"/>
        </w:rPr>
        <w:t>UE</w:t>
      </w:r>
      <w:r w:rsidRPr="00234EF2">
        <w:rPr>
          <w:sz w:val="20"/>
          <w:szCs w:val="20"/>
          <w:lang w:val="en-US" w:eastAsia="ja-JP"/>
        </w:rPr>
        <w:t xml:space="preserve">-reader </w:t>
      </w:r>
      <w:r w:rsidR="004B2135" w:rsidRPr="00234EF2">
        <w:rPr>
          <w:sz w:val="20"/>
          <w:szCs w:val="20"/>
          <w:lang w:val="en-US" w:eastAsia="ja-JP"/>
        </w:rPr>
        <w:t xml:space="preserve">and further with BS </w:t>
      </w:r>
      <w:r w:rsidRPr="00234EF2">
        <w:rPr>
          <w:sz w:val="20"/>
          <w:szCs w:val="20"/>
          <w:lang w:val="en-US" w:eastAsia="ja-JP"/>
        </w:rPr>
        <w:t xml:space="preserve">can </w:t>
      </w:r>
      <w:r w:rsidR="004B2135" w:rsidRPr="00234EF2">
        <w:rPr>
          <w:sz w:val="20"/>
          <w:szCs w:val="20"/>
          <w:lang w:val="en-US" w:eastAsia="ja-JP"/>
        </w:rPr>
        <w:t xml:space="preserve">also </w:t>
      </w:r>
      <w:r w:rsidRPr="00234EF2">
        <w:rPr>
          <w:sz w:val="20"/>
          <w:szCs w:val="20"/>
          <w:lang w:val="en-US" w:eastAsia="ja-JP"/>
        </w:rPr>
        <w:t>be set up by network node, e.g., BS-reader or CN node.</w:t>
      </w:r>
      <w:r w:rsidRPr="00234EF2">
        <w:rPr>
          <w:rFonts w:hint="eastAsia"/>
          <w:sz w:val="20"/>
          <w:szCs w:val="20"/>
          <w:lang w:val="en-US" w:eastAsia="ja-JP"/>
        </w:rPr>
        <w:t xml:space="preserve"> </w:t>
      </w:r>
    </w:p>
    <w:p w14:paraId="1489754F" w14:textId="621E6427" w:rsidR="004B2135" w:rsidRPr="00234EF2" w:rsidRDefault="004B2135" w:rsidP="004B2135">
      <w:pPr>
        <w:pStyle w:val="a0"/>
        <w:rPr>
          <w:rFonts w:eastAsiaTheme="minorEastAsia"/>
          <w:szCs w:val="20"/>
          <w:lang w:val="en-US" w:eastAsia="zh-CN"/>
        </w:rPr>
      </w:pPr>
      <w:r w:rsidRPr="00234EF2">
        <w:rPr>
          <w:rFonts w:eastAsiaTheme="minorEastAsia"/>
          <w:szCs w:val="20"/>
          <w:lang w:val="en-US" w:eastAsia="zh-CN"/>
        </w:rPr>
        <w:t>The above</w:t>
      </w:r>
      <w:r w:rsidRPr="00234EF2">
        <w:rPr>
          <w:szCs w:val="20"/>
          <w:lang w:val="en-US" w:eastAsia="ja-JP"/>
        </w:rPr>
        <w:t xml:space="preserve"> process for setting up association between a certain device with the reader</w:t>
      </w:r>
      <w:r w:rsidR="00A7508A" w:rsidRPr="00234EF2">
        <w:rPr>
          <w:szCs w:val="20"/>
          <w:lang w:val="en-US" w:eastAsia="ja-JP"/>
        </w:rPr>
        <w:t xml:space="preserve"> </w:t>
      </w:r>
      <w:r w:rsidR="00234EF2">
        <w:rPr>
          <w:szCs w:val="20"/>
          <w:lang w:val="en-US" w:eastAsia="ja-JP"/>
        </w:rPr>
        <w:t>(</w:t>
      </w:r>
      <w:r w:rsidRPr="00234EF2">
        <w:rPr>
          <w:szCs w:val="20"/>
          <w:lang w:val="en-US" w:eastAsia="ja-JP"/>
        </w:rPr>
        <w:t>and may further with the BS</w:t>
      </w:r>
      <w:r w:rsidR="00234EF2">
        <w:rPr>
          <w:szCs w:val="20"/>
          <w:lang w:val="en-US" w:eastAsia="ja-JP"/>
        </w:rPr>
        <w:t>)</w:t>
      </w:r>
      <w:r w:rsidRPr="00234EF2">
        <w:rPr>
          <w:szCs w:val="20"/>
          <w:lang w:val="en-US" w:eastAsia="ja-JP"/>
        </w:rPr>
        <w:t xml:space="preserve"> can be done during inventory procedure.</w:t>
      </w:r>
    </w:p>
    <w:p w14:paraId="17652F16" w14:textId="22905BD1" w:rsidR="004B2135" w:rsidRDefault="000C57D3" w:rsidP="000C57D3">
      <w:pPr>
        <w:spacing w:after="100"/>
        <w:rPr>
          <w:b/>
          <w:sz w:val="20"/>
          <w:szCs w:val="20"/>
          <w:lang w:val="en-US" w:eastAsia="ja-JP"/>
        </w:rPr>
      </w:pPr>
      <w:r w:rsidRPr="008466DA">
        <w:rPr>
          <w:rFonts w:hint="eastAsia"/>
          <w:b/>
          <w:sz w:val="20"/>
          <w:szCs w:val="20"/>
          <w:lang w:val="en-US" w:eastAsia="ja-JP"/>
        </w:rPr>
        <w:t xml:space="preserve">Proposal </w:t>
      </w:r>
      <w:r w:rsidR="00AE478B">
        <w:rPr>
          <w:b/>
          <w:sz w:val="20"/>
          <w:szCs w:val="20"/>
          <w:lang w:val="en-US" w:eastAsia="ja-JP"/>
        </w:rPr>
        <w:t>8</w:t>
      </w:r>
      <w:r w:rsidR="00234EF2">
        <w:rPr>
          <w:b/>
          <w:sz w:val="20"/>
          <w:szCs w:val="20"/>
          <w:lang w:val="en-US" w:eastAsia="ja-JP"/>
        </w:rPr>
        <w:t>a</w:t>
      </w:r>
      <w:r w:rsidRPr="008466DA">
        <w:rPr>
          <w:rFonts w:hint="eastAsia"/>
          <w:b/>
          <w:sz w:val="20"/>
          <w:szCs w:val="20"/>
          <w:lang w:val="en-US" w:eastAsia="ja-JP"/>
        </w:rPr>
        <w:t xml:space="preserve">: </w:t>
      </w:r>
      <w:r w:rsidR="004B2135">
        <w:rPr>
          <w:b/>
          <w:sz w:val="20"/>
          <w:szCs w:val="20"/>
          <w:lang w:val="en-US" w:eastAsia="ja-JP"/>
        </w:rPr>
        <w:t xml:space="preserve">A concept of inventory area can be introduced with intention that </w:t>
      </w:r>
      <w:r w:rsidR="004B2135" w:rsidRPr="004B2135">
        <w:rPr>
          <w:b/>
          <w:sz w:val="20"/>
          <w:szCs w:val="20"/>
          <w:lang w:val="en-US" w:eastAsia="ja-JP"/>
        </w:rPr>
        <w:t xml:space="preserve">each inventory can only be performed </w:t>
      </w:r>
      <w:r w:rsidR="00234EF2">
        <w:rPr>
          <w:b/>
          <w:sz w:val="20"/>
          <w:szCs w:val="20"/>
          <w:lang w:val="en-US" w:eastAsia="ja-JP"/>
        </w:rPr>
        <w:t>for</w:t>
      </w:r>
      <w:r w:rsidR="004B2135" w:rsidRPr="004B2135">
        <w:rPr>
          <w:b/>
          <w:sz w:val="20"/>
          <w:szCs w:val="20"/>
          <w:lang w:val="en-US" w:eastAsia="ja-JP"/>
        </w:rPr>
        <w:t xml:space="preserve"> the devices within a certain </w:t>
      </w:r>
      <w:r w:rsidR="004B2135">
        <w:rPr>
          <w:b/>
          <w:sz w:val="20"/>
          <w:szCs w:val="20"/>
          <w:lang w:val="en-US" w:eastAsia="ja-JP"/>
        </w:rPr>
        <w:t xml:space="preserve">inventory area. </w:t>
      </w:r>
    </w:p>
    <w:p w14:paraId="77338EE8" w14:textId="1EF3FE5E" w:rsidR="000C57D3" w:rsidRPr="004B2135" w:rsidRDefault="004B2135" w:rsidP="000C57D3">
      <w:pPr>
        <w:spacing w:after="100"/>
        <w:rPr>
          <w:b/>
          <w:sz w:val="20"/>
          <w:szCs w:val="20"/>
          <w:lang w:val="en-US" w:eastAsia="ja-JP"/>
        </w:rPr>
      </w:pPr>
      <w:r w:rsidRPr="004B2135">
        <w:rPr>
          <w:rFonts w:hint="eastAsia"/>
          <w:b/>
          <w:sz w:val="20"/>
          <w:szCs w:val="20"/>
          <w:lang w:val="en-US" w:eastAsia="ja-JP"/>
        </w:rPr>
        <w:t xml:space="preserve">Proposal </w:t>
      </w:r>
      <w:r w:rsidR="00AE478B">
        <w:rPr>
          <w:b/>
          <w:sz w:val="20"/>
          <w:szCs w:val="20"/>
          <w:lang w:val="en-US" w:eastAsia="ja-JP"/>
        </w:rPr>
        <w:t>8</w:t>
      </w:r>
      <w:r w:rsidR="00234EF2">
        <w:rPr>
          <w:b/>
          <w:sz w:val="20"/>
          <w:szCs w:val="20"/>
          <w:lang w:val="en-US" w:eastAsia="ja-JP"/>
        </w:rPr>
        <w:t>b</w:t>
      </w:r>
      <w:r w:rsidRPr="004B2135">
        <w:rPr>
          <w:rFonts w:hint="eastAsia"/>
          <w:b/>
          <w:sz w:val="20"/>
          <w:szCs w:val="20"/>
          <w:lang w:val="en-US" w:eastAsia="ja-JP"/>
        </w:rPr>
        <w:t xml:space="preserve">: </w:t>
      </w:r>
      <w:r w:rsidRPr="004B2135">
        <w:rPr>
          <w:b/>
          <w:sz w:val="20"/>
          <w:szCs w:val="20"/>
          <w:lang w:val="en-US" w:eastAsia="ja-JP"/>
        </w:rPr>
        <w:t xml:space="preserve">It can be assumed that an AIoT inventory area for Topology 1 may include </w:t>
      </w:r>
      <w:r w:rsidRPr="004B2135">
        <w:rPr>
          <w:rFonts w:hint="eastAsia"/>
          <w:b/>
          <w:sz w:val="20"/>
          <w:szCs w:val="20"/>
          <w:lang w:val="en-US" w:eastAsia="ja-JP"/>
        </w:rPr>
        <w:t xml:space="preserve">one or more </w:t>
      </w:r>
      <w:r w:rsidRPr="004B2135">
        <w:rPr>
          <w:b/>
          <w:sz w:val="20"/>
          <w:szCs w:val="20"/>
          <w:lang w:val="en-US" w:eastAsia="ja-JP"/>
        </w:rPr>
        <w:t>BS-readers. The association between a certain device with the BS-reade</w:t>
      </w:r>
      <w:r w:rsidR="00381DDF">
        <w:rPr>
          <w:b/>
          <w:sz w:val="20"/>
          <w:szCs w:val="20"/>
          <w:lang w:val="en-US" w:eastAsia="ja-JP"/>
        </w:rPr>
        <w:t>r</w:t>
      </w:r>
      <w:r w:rsidRPr="004B2135">
        <w:rPr>
          <w:b/>
          <w:sz w:val="20"/>
          <w:szCs w:val="20"/>
          <w:lang w:val="en-US" w:eastAsia="ja-JP"/>
        </w:rPr>
        <w:t xml:space="preserve"> can be set up by network node, e.g., BS-reader or CN node.</w:t>
      </w:r>
    </w:p>
    <w:p w14:paraId="5B300C5B" w14:textId="51E5137F" w:rsidR="004B2135" w:rsidRPr="004B2135" w:rsidRDefault="004B2135" w:rsidP="004B2135">
      <w:pPr>
        <w:spacing w:after="100"/>
        <w:rPr>
          <w:b/>
          <w:sz w:val="20"/>
          <w:szCs w:val="20"/>
          <w:lang w:val="en-US" w:eastAsia="ja-JP"/>
        </w:rPr>
      </w:pPr>
      <w:r w:rsidRPr="004B2135">
        <w:rPr>
          <w:rFonts w:hint="eastAsia"/>
          <w:b/>
          <w:sz w:val="20"/>
          <w:szCs w:val="20"/>
          <w:lang w:val="en-US" w:eastAsia="ja-JP"/>
        </w:rPr>
        <w:t xml:space="preserve">Proposal </w:t>
      </w:r>
      <w:r w:rsidR="00AE478B">
        <w:rPr>
          <w:b/>
          <w:sz w:val="20"/>
          <w:szCs w:val="20"/>
          <w:lang w:val="en-US" w:eastAsia="ja-JP"/>
        </w:rPr>
        <w:t>8</w:t>
      </w:r>
      <w:r w:rsidR="00234EF2">
        <w:rPr>
          <w:b/>
          <w:sz w:val="20"/>
          <w:szCs w:val="20"/>
          <w:lang w:val="en-US" w:eastAsia="ja-JP"/>
        </w:rPr>
        <w:t>c</w:t>
      </w:r>
      <w:r w:rsidRPr="004B2135">
        <w:rPr>
          <w:rFonts w:hint="eastAsia"/>
          <w:b/>
          <w:sz w:val="20"/>
          <w:szCs w:val="20"/>
          <w:lang w:val="en-US" w:eastAsia="ja-JP"/>
        </w:rPr>
        <w:t xml:space="preserve">: </w:t>
      </w:r>
      <w:r w:rsidRPr="004B2135">
        <w:rPr>
          <w:b/>
          <w:sz w:val="20"/>
          <w:szCs w:val="20"/>
          <w:lang w:val="en-US" w:eastAsia="ja-JP"/>
        </w:rPr>
        <w:t xml:space="preserve">It can be assumed that an AIoT inventory area for Topology 2 may include </w:t>
      </w:r>
      <w:r w:rsidRPr="004B2135">
        <w:rPr>
          <w:rFonts w:hint="eastAsia"/>
          <w:b/>
          <w:sz w:val="20"/>
          <w:szCs w:val="20"/>
          <w:lang w:val="en-US" w:eastAsia="ja-JP"/>
        </w:rPr>
        <w:t xml:space="preserve">one or more </w:t>
      </w:r>
      <w:r w:rsidRPr="004B2135">
        <w:rPr>
          <w:b/>
          <w:sz w:val="20"/>
          <w:szCs w:val="20"/>
          <w:lang w:val="en-US" w:eastAsia="ja-JP"/>
        </w:rPr>
        <w:t>UE</w:t>
      </w:r>
      <w:r w:rsidRPr="004B2135">
        <w:rPr>
          <w:rFonts w:hint="eastAsia"/>
          <w:b/>
          <w:sz w:val="20"/>
          <w:szCs w:val="20"/>
          <w:lang w:val="en-US" w:eastAsia="ja-JP"/>
        </w:rPr>
        <w:t>-</w:t>
      </w:r>
      <w:r w:rsidRPr="004B2135">
        <w:rPr>
          <w:b/>
          <w:sz w:val="20"/>
          <w:szCs w:val="20"/>
          <w:lang w:val="en-US" w:eastAsia="ja-JP"/>
        </w:rPr>
        <w:t>readers. And</w:t>
      </w:r>
      <w:r w:rsidRPr="004B2135">
        <w:rPr>
          <w:rFonts w:hint="eastAsia"/>
          <w:b/>
          <w:sz w:val="20"/>
          <w:szCs w:val="20"/>
          <w:lang w:val="en-US" w:eastAsia="ja-JP"/>
        </w:rPr>
        <w:t xml:space="preserve"> each UE should associate </w:t>
      </w:r>
      <w:r w:rsidRPr="004B2135">
        <w:rPr>
          <w:b/>
          <w:sz w:val="20"/>
          <w:szCs w:val="20"/>
          <w:lang w:val="en-US" w:eastAsia="ja-JP"/>
        </w:rPr>
        <w:t xml:space="preserve">with </w:t>
      </w:r>
      <w:r w:rsidRPr="004B2135">
        <w:rPr>
          <w:rFonts w:hint="eastAsia"/>
          <w:b/>
          <w:sz w:val="20"/>
          <w:szCs w:val="20"/>
          <w:lang w:val="en-US" w:eastAsia="ja-JP"/>
        </w:rPr>
        <w:t xml:space="preserve">a paging area, which should also be known </w:t>
      </w:r>
      <w:r w:rsidRPr="004B2135">
        <w:rPr>
          <w:b/>
          <w:sz w:val="20"/>
          <w:szCs w:val="20"/>
          <w:lang w:val="en-US" w:eastAsia="ja-JP"/>
        </w:rPr>
        <w:t>by</w:t>
      </w:r>
      <w:r w:rsidRPr="004B2135">
        <w:rPr>
          <w:rFonts w:hint="eastAsia"/>
          <w:b/>
          <w:sz w:val="20"/>
          <w:szCs w:val="20"/>
          <w:lang w:val="en-US" w:eastAsia="ja-JP"/>
        </w:rPr>
        <w:t xml:space="preserve"> the </w:t>
      </w:r>
      <w:r w:rsidRPr="004B2135">
        <w:rPr>
          <w:b/>
          <w:sz w:val="20"/>
          <w:szCs w:val="20"/>
          <w:lang w:val="en-US" w:eastAsia="ja-JP"/>
        </w:rPr>
        <w:t>base station. The association between a certain device with the UE-reader and further with BS can also be set up by network node, e.g., BS-reader or CN node.</w:t>
      </w:r>
    </w:p>
    <w:p w14:paraId="7F6BB233" w14:textId="51BAFBB0" w:rsidR="004B2135" w:rsidRDefault="004B2135" w:rsidP="004B2135">
      <w:pPr>
        <w:pStyle w:val="a0"/>
        <w:rPr>
          <w:b/>
          <w:szCs w:val="20"/>
          <w:lang w:val="en-US" w:eastAsia="ja-JP"/>
        </w:rPr>
      </w:pPr>
      <w:r w:rsidRPr="004B2135">
        <w:rPr>
          <w:rFonts w:hint="eastAsia"/>
          <w:b/>
          <w:szCs w:val="20"/>
          <w:lang w:val="en-US" w:eastAsia="ja-JP"/>
        </w:rPr>
        <w:t xml:space="preserve">Proposal </w:t>
      </w:r>
      <w:r w:rsidR="00AE478B">
        <w:rPr>
          <w:b/>
          <w:szCs w:val="20"/>
          <w:lang w:val="en-US" w:eastAsia="ja-JP"/>
        </w:rPr>
        <w:t>8</w:t>
      </w:r>
      <w:r w:rsidR="00234EF2">
        <w:rPr>
          <w:b/>
          <w:szCs w:val="20"/>
          <w:lang w:val="en-US" w:eastAsia="ja-JP"/>
        </w:rPr>
        <w:t>d</w:t>
      </w:r>
      <w:r w:rsidRPr="004B2135">
        <w:rPr>
          <w:rFonts w:hint="eastAsia"/>
          <w:b/>
          <w:szCs w:val="20"/>
          <w:lang w:val="en-US" w:eastAsia="ja-JP"/>
        </w:rPr>
        <w:t>:</w:t>
      </w:r>
      <w:r w:rsidR="00A7508A">
        <w:rPr>
          <w:b/>
          <w:szCs w:val="20"/>
          <w:lang w:val="en-US" w:eastAsia="ja-JP"/>
        </w:rPr>
        <w:t xml:space="preserve"> </w:t>
      </w:r>
      <w:r w:rsidRPr="004B2135">
        <w:rPr>
          <w:rFonts w:eastAsiaTheme="minorEastAsia"/>
          <w:b/>
          <w:lang w:val="en-US" w:eastAsia="zh-CN"/>
        </w:rPr>
        <w:t>The</w:t>
      </w:r>
      <w:r w:rsidRPr="004B2135">
        <w:rPr>
          <w:b/>
          <w:szCs w:val="20"/>
          <w:lang w:val="en-US" w:eastAsia="ja-JP"/>
        </w:rPr>
        <w:t xml:space="preserve"> setting up association between a certain device with the reader </w:t>
      </w:r>
      <w:r w:rsidR="00234EF2">
        <w:rPr>
          <w:b/>
          <w:szCs w:val="20"/>
          <w:lang w:val="en-US" w:eastAsia="ja-JP"/>
        </w:rPr>
        <w:t>(</w:t>
      </w:r>
      <w:r w:rsidRPr="004B2135">
        <w:rPr>
          <w:b/>
          <w:szCs w:val="20"/>
          <w:lang w:val="en-US" w:eastAsia="ja-JP"/>
        </w:rPr>
        <w:t>and may further with the BS</w:t>
      </w:r>
      <w:r w:rsidR="00234EF2">
        <w:rPr>
          <w:b/>
          <w:szCs w:val="20"/>
          <w:lang w:val="en-US" w:eastAsia="ja-JP"/>
        </w:rPr>
        <w:t>)</w:t>
      </w:r>
      <w:r w:rsidRPr="004B2135">
        <w:rPr>
          <w:b/>
          <w:szCs w:val="20"/>
          <w:lang w:val="en-US" w:eastAsia="ja-JP"/>
        </w:rPr>
        <w:t xml:space="preserve"> can be done during inventory procedure.</w:t>
      </w:r>
    </w:p>
    <w:p w14:paraId="3A7E70D7" w14:textId="77777777" w:rsidR="00234EF2" w:rsidRDefault="00A7508A" w:rsidP="004B2135">
      <w:pPr>
        <w:pStyle w:val="a0"/>
        <w:rPr>
          <w:rFonts w:eastAsiaTheme="minorEastAsia"/>
          <w:szCs w:val="20"/>
          <w:lang w:val="en-US" w:eastAsia="zh-CN"/>
        </w:rPr>
      </w:pPr>
      <w:r w:rsidRPr="00234EF2">
        <w:rPr>
          <w:rFonts w:eastAsiaTheme="minorEastAsia"/>
          <w:szCs w:val="20"/>
          <w:lang w:val="en-US" w:eastAsia="zh-CN"/>
        </w:rPr>
        <w:t xml:space="preserve">Furthermore, </w:t>
      </w:r>
      <w:r w:rsidR="00234EF2">
        <w:rPr>
          <w:rFonts w:eastAsiaTheme="minorEastAsia"/>
          <w:szCs w:val="20"/>
          <w:lang w:val="en-US" w:eastAsia="zh-CN"/>
        </w:rPr>
        <w:t xml:space="preserve">it needs to discuss </w:t>
      </w:r>
      <w:r w:rsidRPr="00234EF2">
        <w:rPr>
          <w:rFonts w:eastAsiaTheme="minorEastAsia"/>
          <w:szCs w:val="20"/>
          <w:lang w:val="en-US" w:eastAsia="zh-CN"/>
        </w:rPr>
        <w:t>whether the device is capable to record the AIoT inventory area information, e.g., the</w:t>
      </w:r>
      <w:r w:rsidR="00F23015" w:rsidRPr="00234EF2">
        <w:rPr>
          <w:rFonts w:eastAsiaTheme="minorEastAsia"/>
          <w:szCs w:val="20"/>
          <w:lang w:val="en-US" w:eastAsia="zh-CN"/>
        </w:rPr>
        <w:t xml:space="preserve"> </w:t>
      </w:r>
      <w:r w:rsidRPr="00234EF2">
        <w:rPr>
          <w:rFonts w:eastAsiaTheme="minorEastAsia"/>
          <w:szCs w:val="20"/>
          <w:lang w:val="en-US" w:eastAsia="zh-CN"/>
        </w:rPr>
        <w:t xml:space="preserve">BS-reader or UE-reader where it </w:t>
      </w:r>
      <w:r w:rsidR="00EE7599" w:rsidRPr="00234EF2">
        <w:rPr>
          <w:rFonts w:eastAsiaTheme="minorEastAsia"/>
          <w:szCs w:val="20"/>
          <w:lang w:val="en-US" w:eastAsia="zh-CN"/>
        </w:rPr>
        <w:t>was</w:t>
      </w:r>
      <w:r w:rsidRPr="00234EF2">
        <w:rPr>
          <w:rFonts w:eastAsiaTheme="minorEastAsia"/>
          <w:szCs w:val="20"/>
          <w:lang w:val="en-US" w:eastAsia="zh-CN"/>
        </w:rPr>
        <w:t xml:space="preserve"> successfully inventoried in last time.</w:t>
      </w:r>
      <w:r w:rsidR="00EE7599" w:rsidRPr="00234EF2">
        <w:rPr>
          <w:rFonts w:eastAsiaTheme="minorEastAsia"/>
          <w:szCs w:val="20"/>
          <w:lang w:val="en-US" w:eastAsia="zh-CN"/>
        </w:rPr>
        <w:t xml:space="preserve"> If yes,</w:t>
      </w:r>
      <w:r w:rsidR="00381DDF" w:rsidRPr="00234EF2">
        <w:rPr>
          <w:rFonts w:eastAsiaTheme="minorEastAsia"/>
          <w:szCs w:val="20"/>
          <w:lang w:val="en-US" w:eastAsia="zh-CN"/>
        </w:rPr>
        <w:t xml:space="preserve"> the device can only response the inventory from the BS-reader or UE-reader in the AIoT inventory area</w:t>
      </w:r>
      <w:r w:rsidR="00234EF2">
        <w:rPr>
          <w:rFonts w:eastAsiaTheme="minorEastAsia"/>
          <w:szCs w:val="20"/>
          <w:lang w:val="en-US" w:eastAsia="zh-CN"/>
        </w:rPr>
        <w:t xml:space="preserve">. This would be very </w:t>
      </w:r>
      <w:r w:rsidR="00EE7599" w:rsidRPr="00234EF2">
        <w:rPr>
          <w:rFonts w:eastAsiaTheme="minorEastAsia"/>
          <w:szCs w:val="20"/>
          <w:lang w:val="en-US" w:eastAsia="zh-CN"/>
        </w:rPr>
        <w:t xml:space="preserve">helpful for reducing the unnecessary </w:t>
      </w:r>
      <w:r w:rsidR="00234EF2">
        <w:rPr>
          <w:rFonts w:eastAsiaTheme="minorEastAsia"/>
          <w:szCs w:val="20"/>
          <w:lang w:val="en-US" w:eastAsia="zh-CN"/>
        </w:rPr>
        <w:t>response</w:t>
      </w:r>
      <w:r w:rsidR="00EE7599" w:rsidRPr="00234EF2">
        <w:rPr>
          <w:rFonts w:eastAsiaTheme="minorEastAsia"/>
          <w:szCs w:val="20"/>
          <w:lang w:val="en-US" w:eastAsia="zh-CN"/>
        </w:rPr>
        <w:t xml:space="preserve"> for air interface inventory in device side.</w:t>
      </w:r>
      <w:r w:rsidR="00381DDF" w:rsidRPr="00234EF2">
        <w:rPr>
          <w:rFonts w:eastAsiaTheme="minorEastAsia"/>
          <w:szCs w:val="20"/>
          <w:lang w:val="en-US" w:eastAsia="zh-CN"/>
        </w:rPr>
        <w:t xml:space="preserve"> </w:t>
      </w:r>
    </w:p>
    <w:p w14:paraId="4875410B" w14:textId="1FBBB55C" w:rsidR="00A7508A" w:rsidRPr="00234EF2" w:rsidRDefault="00381DDF" w:rsidP="004B2135">
      <w:pPr>
        <w:pStyle w:val="a0"/>
        <w:rPr>
          <w:rFonts w:eastAsiaTheme="minorEastAsia"/>
          <w:szCs w:val="20"/>
          <w:lang w:val="en-US" w:eastAsia="zh-CN"/>
        </w:rPr>
      </w:pPr>
      <w:r w:rsidRPr="00234EF2">
        <w:rPr>
          <w:rFonts w:eastAsiaTheme="minorEastAsia"/>
          <w:szCs w:val="20"/>
          <w:lang w:val="en-US" w:eastAsia="zh-CN"/>
        </w:rPr>
        <w:t xml:space="preserve">In this way, the reader identifier may need to be provided in the </w:t>
      </w:r>
      <w:r w:rsidR="008D55A9" w:rsidRPr="00234EF2">
        <w:rPr>
          <w:rFonts w:eastAsiaTheme="minorEastAsia"/>
          <w:szCs w:val="20"/>
          <w:lang w:val="en-US" w:eastAsia="zh-CN"/>
        </w:rPr>
        <w:t>initial</w:t>
      </w:r>
      <w:r w:rsidRPr="00234EF2">
        <w:rPr>
          <w:rFonts w:eastAsiaTheme="minorEastAsia"/>
          <w:szCs w:val="20"/>
          <w:lang w:val="en-US" w:eastAsia="zh-CN"/>
        </w:rPr>
        <w:t xml:space="preserve"> trigger message of the paging-like inventory procedure.</w:t>
      </w:r>
    </w:p>
    <w:p w14:paraId="5CC60C34" w14:textId="4AD57FBC" w:rsidR="00381DDF" w:rsidRPr="00234EF2" w:rsidRDefault="00381DDF" w:rsidP="00381DDF">
      <w:pPr>
        <w:pStyle w:val="a0"/>
        <w:rPr>
          <w:b/>
          <w:szCs w:val="20"/>
          <w:lang w:val="en-US" w:eastAsia="ja-JP"/>
        </w:rPr>
      </w:pPr>
      <w:r w:rsidRPr="00234EF2">
        <w:rPr>
          <w:rFonts w:hint="eastAsia"/>
          <w:b/>
          <w:szCs w:val="20"/>
          <w:lang w:val="en-US" w:eastAsia="ja-JP"/>
        </w:rPr>
        <w:t xml:space="preserve">Proposal </w:t>
      </w:r>
      <w:r w:rsidRPr="00234EF2">
        <w:rPr>
          <w:b/>
          <w:szCs w:val="20"/>
          <w:lang w:val="en-US" w:eastAsia="ja-JP"/>
        </w:rPr>
        <w:t>8</w:t>
      </w:r>
      <w:r w:rsidR="00234EF2">
        <w:rPr>
          <w:b/>
          <w:szCs w:val="20"/>
          <w:lang w:val="en-US" w:eastAsia="ja-JP"/>
        </w:rPr>
        <w:t>e</w:t>
      </w:r>
      <w:r w:rsidRPr="00234EF2">
        <w:rPr>
          <w:rFonts w:hint="eastAsia"/>
          <w:b/>
          <w:szCs w:val="20"/>
          <w:lang w:val="en-US" w:eastAsia="ja-JP"/>
        </w:rPr>
        <w:t>:</w:t>
      </w:r>
      <w:r w:rsidRPr="00234EF2">
        <w:rPr>
          <w:b/>
          <w:szCs w:val="20"/>
          <w:lang w:val="en-US" w:eastAsia="ja-JP"/>
        </w:rPr>
        <w:t xml:space="preserve"> RAN2 can further discuss</w:t>
      </w:r>
      <w:r w:rsidRPr="00234EF2">
        <w:rPr>
          <w:rFonts w:eastAsiaTheme="minorEastAsia"/>
          <w:b/>
          <w:szCs w:val="20"/>
          <w:lang w:val="en-US" w:eastAsia="zh-CN"/>
        </w:rPr>
        <w:t xml:space="preserve"> whether the device is capable to record the AIoT inventory area information, e.g., the BS-reader or UE-reader where it was successfully inventoried in last time.</w:t>
      </w:r>
      <w:r w:rsidR="008D55A9" w:rsidRPr="00234EF2">
        <w:rPr>
          <w:rFonts w:eastAsiaTheme="minorEastAsia"/>
          <w:b/>
          <w:szCs w:val="20"/>
          <w:lang w:val="en-US" w:eastAsia="zh-CN"/>
        </w:rPr>
        <w:t xml:space="preserve"> If yes, the reader identifier may need to be provided in the initial trigger message of the paging-like inventory procedure.</w:t>
      </w:r>
    </w:p>
    <w:p w14:paraId="0A8021D9" w14:textId="6DC8003F" w:rsidR="00381DDF" w:rsidRPr="00234EF2" w:rsidRDefault="00381DDF" w:rsidP="00381DDF">
      <w:pPr>
        <w:pStyle w:val="a0"/>
        <w:rPr>
          <w:rFonts w:eastAsiaTheme="minorEastAsia"/>
          <w:szCs w:val="20"/>
          <w:lang w:val="en-US" w:eastAsia="zh-CN"/>
        </w:rPr>
      </w:pPr>
      <w:r w:rsidRPr="00234EF2">
        <w:rPr>
          <w:rFonts w:eastAsiaTheme="minorEastAsia"/>
          <w:szCs w:val="20"/>
          <w:lang w:val="en-US" w:eastAsia="zh-CN"/>
        </w:rPr>
        <w:t xml:space="preserve">If the above proposals can be acceptable, RAN2 can further discuss the more complicated </w:t>
      </w:r>
      <w:r w:rsidR="008D55A9" w:rsidRPr="00234EF2">
        <w:rPr>
          <w:rFonts w:eastAsiaTheme="minorEastAsia"/>
          <w:szCs w:val="20"/>
          <w:lang w:val="en-US" w:eastAsia="zh-CN"/>
        </w:rPr>
        <w:t>scenario</w:t>
      </w:r>
      <w:r w:rsidRPr="00234EF2">
        <w:rPr>
          <w:rFonts w:eastAsiaTheme="minorEastAsia"/>
          <w:szCs w:val="20"/>
          <w:lang w:val="en-US" w:eastAsia="zh-CN"/>
        </w:rPr>
        <w:t xml:space="preserve">, e.g., whether it’s possible that an AIoT inventory area may include more than one readers. </w:t>
      </w:r>
    </w:p>
    <w:p w14:paraId="2838629E" w14:textId="433117A8" w:rsidR="006D78D6" w:rsidRDefault="00D92565" w:rsidP="006D78D6">
      <w:pPr>
        <w:pStyle w:val="2"/>
        <w:spacing w:before="100" w:after="100"/>
        <w:rPr>
          <w:sz w:val="28"/>
          <w:szCs w:val="28"/>
          <w:lang w:val="en-US" w:eastAsia="ja-JP"/>
        </w:rPr>
      </w:pPr>
      <w:r>
        <w:rPr>
          <w:sz w:val="28"/>
          <w:szCs w:val="28"/>
          <w:lang w:val="en-US" w:eastAsia="ja-JP"/>
        </w:rPr>
        <w:t>2</w:t>
      </w:r>
      <w:r w:rsidR="00E70F14">
        <w:rPr>
          <w:sz w:val="28"/>
          <w:szCs w:val="28"/>
          <w:lang w:val="en-US" w:eastAsia="ja-JP"/>
        </w:rPr>
        <w:t xml:space="preserve">.7 </w:t>
      </w:r>
      <w:r w:rsidR="006D78D6">
        <w:rPr>
          <w:sz w:val="28"/>
          <w:szCs w:val="28"/>
          <w:lang w:val="en-US" w:eastAsia="ja-JP"/>
        </w:rPr>
        <w:t xml:space="preserve">Contents in the </w:t>
      </w:r>
      <w:r w:rsidR="00AE478B">
        <w:rPr>
          <w:sz w:val="28"/>
          <w:szCs w:val="28"/>
          <w:lang w:val="en-US" w:eastAsia="ja-JP"/>
        </w:rPr>
        <w:t xml:space="preserve">DL </w:t>
      </w:r>
      <w:r w:rsidR="006D78D6">
        <w:rPr>
          <w:sz w:val="28"/>
          <w:szCs w:val="28"/>
          <w:lang w:val="en-US" w:eastAsia="ja-JP"/>
        </w:rPr>
        <w:t>message</w:t>
      </w:r>
      <w:r w:rsidR="00AE478B">
        <w:rPr>
          <w:sz w:val="28"/>
          <w:szCs w:val="28"/>
          <w:lang w:val="en-US" w:eastAsia="ja-JP"/>
        </w:rPr>
        <w:t xml:space="preserve">s for </w:t>
      </w:r>
      <w:r w:rsidR="008126EB" w:rsidRPr="008126EB">
        <w:rPr>
          <w:sz w:val="28"/>
          <w:szCs w:val="28"/>
          <w:lang w:val="en-US" w:eastAsia="ja-JP"/>
        </w:rPr>
        <w:t>paging-like procedure</w:t>
      </w:r>
    </w:p>
    <w:p w14:paraId="777594C0" w14:textId="38340916" w:rsidR="00AE478B" w:rsidRDefault="00AE478B" w:rsidP="00AE478B">
      <w:pPr>
        <w:pStyle w:val="a0"/>
        <w:rPr>
          <w:rFonts w:eastAsiaTheme="minorEastAsia"/>
          <w:lang w:val="en-US" w:eastAsia="zh-CN"/>
        </w:rPr>
      </w:pPr>
      <w:r w:rsidRPr="00AE478B">
        <w:rPr>
          <w:rFonts w:eastAsiaTheme="minorEastAsia"/>
          <w:lang w:val="en-US" w:eastAsia="zh-CN"/>
        </w:rPr>
        <w:t xml:space="preserve">Based on </w:t>
      </w:r>
      <w:r w:rsidR="009662C8">
        <w:rPr>
          <w:rFonts w:eastAsiaTheme="minorEastAsia"/>
          <w:lang w:val="en-US" w:eastAsia="zh-CN"/>
        </w:rPr>
        <w:t xml:space="preserve">all </w:t>
      </w:r>
      <w:r w:rsidRPr="00AE478B">
        <w:rPr>
          <w:rFonts w:eastAsiaTheme="minorEastAsia"/>
          <w:lang w:val="en-US" w:eastAsia="zh-CN"/>
        </w:rPr>
        <w:t xml:space="preserve">the above discussion, RAN2 can consider </w:t>
      </w:r>
      <w:r w:rsidR="009662C8">
        <w:rPr>
          <w:rFonts w:eastAsiaTheme="minorEastAsia"/>
          <w:lang w:val="en-US" w:eastAsia="zh-CN"/>
        </w:rPr>
        <w:t xml:space="preserve">the following types of </w:t>
      </w:r>
      <w:r>
        <w:rPr>
          <w:rFonts w:eastAsiaTheme="minorEastAsia"/>
          <w:lang w:val="en-US" w:eastAsia="zh-CN"/>
        </w:rPr>
        <w:t>DL</w:t>
      </w:r>
      <w:r w:rsidR="00381DDF">
        <w:rPr>
          <w:rFonts w:eastAsiaTheme="minorEastAsia"/>
          <w:lang w:val="en-US" w:eastAsia="zh-CN"/>
        </w:rPr>
        <w:t xml:space="preserve"> </w:t>
      </w:r>
      <w:r w:rsidRPr="00AE478B">
        <w:rPr>
          <w:rFonts w:eastAsiaTheme="minorEastAsia"/>
          <w:lang w:val="en-US" w:eastAsia="zh-CN"/>
        </w:rPr>
        <w:t>message</w:t>
      </w:r>
      <w:r w:rsidR="00381DDF">
        <w:rPr>
          <w:rFonts w:eastAsiaTheme="minorEastAsia"/>
          <w:lang w:val="en-US" w:eastAsia="zh-CN"/>
        </w:rPr>
        <w:t>s</w:t>
      </w:r>
      <w:r w:rsidRPr="00AE478B">
        <w:rPr>
          <w:rFonts w:eastAsiaTheme="minorEastAsia"/>
          <w:lang w:val="en-US" w:eastAsia="zh-CN"/>
        </w:rPr>
        <w:t xml:space="preserve"> </w:t>
      </w:r>
      <w:r w:rsidR="009662C8">
        <w:rPr>
          <w:rFonts w:eastAsiaTheme="minorEastAsia"/>
          <w:lang w:val="en-US" w:eastAsia="zh-CN"/>
        </w:rPr>
        <w:t xml:space="preserve">and the possible contents </w:t>
      </w:r>
      <w:r w:rsidRPr="00AE478B">
        <w:rPr>
          <w:rFonts w:eastAsiaTheme="minorEastAsia"/>
          <w:lang w:val="en-US" w:eastAsia="zh-CN"/>
        </w:rPr>
        <w:t>for a paging-like inventory procedure</w:t>
      </w:r>
      <w:r w:rsidR="009662C8">
        <w:rPr>
          <w:rFonts w:eastAsiaTheme="minorEastAsia"/>
          <w:lang w:val="en-US" w:eastAsia="zh-CN"/>
        </w:rPr>
        <w:t xml:space="preserve"> in air interface</w:t>
      </w:r>
      <w:r w:rsidRPr="00AE478B">
        <w:rPr>
          <w:rFonts w:eastAsiaTheme="minorEastAsia"/>
          <w:lang w:val="en-US" w:eastAsia="zh-CN"/>
        </w:rPr>
        <w:t>.</w:t>
      </w:r>
    </w:p>
    <w:p w14:paraId="3F4D600B" w14:textId="03C809BF" w:rsidR="008F3216" w:rsidRPr="00AE478B" w:rsidRDefault="008F3216" w:rsidP="00AE478B">
      <w:pPr>
        <w:pStyle w:val="a0"/>
        <w:rPr>
          <w:rFonts w:eastAsiaTheme="minorEastAsia"/>
          <w:lang w:val="en-US" w:eastAsia="zh-CN"/>
        </w:rPr>
      </w:pPr>
      <w:r>
        <w:rPr>
          <w:rFonts w:eastAsiaTheme="minorEastAsia"/>
          <w:lang w:val="en-US" w:eastAsia="zh-CN"/>
        </w:rPr>
        <w:t xml:space="preserve">Please note, there is kind of general assumption that some </w:t>
      </w:r>
      <w:r w:rsidRPr="008D55A9">
        <w:rPr>
          <w:rFonts w:eastAsiaTheme="minorEastAsia"/>
          <w:lang w:val="en-US" w:eastAsia="zh-CN"/>
        </w:rPr>
        <w:t>resources</w:t>
      </w:r>
      <w:r>
        <w:rPr>
          <w:rFonts w:eastAsiaTheme="minorEastAsia"/>
          <w:lang w:val="en-US" w:eastAsia="zh-CN"/>
        </w:rPr>
        <w:t xml:space="preserve"> information for</w:t>
      </w:r>
      <w:r w:rsidRPr="008D55A9">
        <w:rPr>
          <w:rFonts w:eastAsiaTheme="minorEastAsia"/>
          <w:lang w:val="en-US" w:eastAsia="zh-CN"/>
        </w:rPr>
        <w:t xml:space="preserve"> random access</w:t>
      </w:r>
      <w:r>
        <w:rPr>
          <w:rFonts w:eastAsiaTheme="minorEastAsia"/>
          <w:lang w:val="en-US" w:eastAsia="zh-CN"/>
        </w:rPr>
        <w:t xml:space="preserve"> may be also needed </w:t>
      </w:r>
      <w:r w:rsidRPr="008F3216">
        <w:rPr>
          <w:rFonts w:eastAsiaTheme="minorEastAsia"/>
          <w:lang w:val="en-US" w:eastAsia="zh-CN"/>
        </w:rPr>
        <w:t>in the initial trigger message</w:t>
      </w:r>
      <w:r>
        <w:rPr>
          <w:rFonts w:eastAsiaTheme="minorEastAsia"/>
          <w:lang w:val="en-US" w:eastAsia="zh-CN"/>
        </w:rPr>
        <w:t xml:space="preserve"> but without further discussion, as this mainly rely on the output from RA discussion.</w:t>
      </w:r>
    </w:p>
    <w:p w14:paraId="4DAAE0CF" w14:textId="5EDB2324" w:rsidR="00AE478B" w:rsidRPr="00381DDF" w:rsidRDefault="00AE478B" w:rsidP="00AE478B">
      <w:pPr>
        <w:pStyle w:val="a0"/>
        <w:rPr>
          <w:rFonts w:eastAsiaTheme="minorEastAsia"/>
          <w:b/>
          <w:lang w:val="en-US" w:eastAsia="zh-CN"/>
        </w:rPr>
      </w:pPr>
      <w:r w:rsidRPr="00381DDF">
        <w:rPr>
          <w:rFonts w:eastAsiaTheme="minorEastAsia"/>
          <w:b/>
          <w:lang w:val="en-US" w:eastAsia="zh-CN"/>
        </w:rPr>
        <w:t>Proposal</w:t>
      </w:r>
      <w:r w:rsidR="00E70F14">
        <w:rPr>
          <w:rFonts w:eastAsiaTheme="minorEastAsia"/>
          <w:b/>
          <w:lang w:val="en-US" w:eastAsia="zh-CN"/>
        </w:rPr>
        <w:t xml:space="preserve"> 9</w:t>
      </w:r>
      <w:r w:rsidR="00381DDF" w:rsidRPr="00381DDF">
        <w:rPr>
          <w:rFonts w:eastAsiaTheme="minorEastAsia"/>
          <w:b/>
          <w:lang w:val="en-US" w:eastAsia="zh-CN"/>
        </w:rPr>
        <w:t>a</w:t>
      </w:r>
      <w:r w:rsidRPr="00381DDF">
        <w:rPr>
          <w:rFonts w:eastAsiaTheme="minorEastAsia"/>
          <w:b/>
          <w:lang w:val="en-US" w:eastAsia="zh-CN"/>
        </w:rPr>
        <w:t>: RAN2 can consider to include the following information in the initial trigger message for a paging-like inventory procedure</w:t>
      </w:r>
      <w:r w:rsidR="009662C8">
        <w:rPr>
          <w:rFonts w:eastAsiaTheme="minorEastAsia"/>
          <w:b/>
          <w:lang w:val="en-US" w:eastAsia="zh-CN"/>
        </w:rPr>
        <w:t xml:space="preserve"> in air interface</w:t>
      </w:r>
      <w:r w:rsidR="00381DDF" w:rsidRPr="00381DDF">
        <w:rPr>
          <w:rFonts w:eastAsiaTheme="minorEastAsia"/>
          <w:b/>
          <w:lang w:val="en-US" w:eastAsia="zh-CN"/>
        </w:rPr>
        <w:t>:</w:t>
      </w:r>
    </w:p>
    <w:p w14:paraId="7C89D984" w14:textId="3A3AAE17" w:rsidR="008D55A9" w:rsidRDefault="008D55A9" w:rsidP="00AE423E">
      <w:pPr>
        <w:pStyle w:val="a0"/>
        <w:numPr>
          <w:ilvl w:val="0"/>
          <w:numId w:val="15"/>
        </w:numPr>
        <w:spacing w:after="160" w:line="240" w:lineRule="auto"/>
        <w:rPr>
          <w:rFonts w:eastAsiaTheme="minorEastAsia"/>
          <w:lang w:val="en-US" w:eastAsia="zh-CN"/>
        </w:rPr>
      </w:pPr>
      <w:r>
        <w:rPr>
          <w:rFonts w:eastAsiaTheme="minorEastAsia"/>
          <w:lang w:val="en-US" w:eastAsia="zh-CN"/>
        </w:rPr>
        <w:lastRenderedPageBreak/>
        <w:t xml:space="preserve">Cast type (FFS in L1 control information or in </w:t>
      </w:r>
      <w:r w:rsidR="009662C8">
        <w:rPr>
          <w:rFonts w:eastAsiaTheme="minorEastAsia"/>
          <w:lang w:val="en-US" w:eastAsia="zh-CN"/>
        </w:rPr>
        <w:t>MAC</w:t>
      </w:r>
      <w:r>
        <w:rPr>
          <w:rFonts w:eastAsiaTheme="minorEastAsia"/>
          <w:lang w:val="en-US" w:eastAsia="zh-CN"/>
        </w:rPr>
        <w:t xml:space="preserve"> layer)</w:t>
      </w:r>
    </w:p>
    <w:p w14:paraId="463DD95F" w14:textId="77777777" w:rsidR="005A0C3A" w:rsidRDefault="008D55A9" w:rsidP="00AE423E">
      <w:pPr>
        <w:pStyle w:val="a0"/>
        <w:numPr>
          <w:ilvl w:val="0"/>
          <w:numId w:val="15"/>
        </w:numPr>
        <w:spacing w:after="160" w:line="240" w:lineRule="auto"/>
        <w:rPr>
          <w:rFonts w:eastAsiaTheme="minorEastAsia"/>
          <w:lang w:val="en-US" w:eastAsia="zh-CN"/>
        </w:rPr>
      </w:pPr>
      <w:r>
        <w:rPr>
          <w:rFonts w:eastAsiaTheme="minorEastAsia"/>
          <w:lang w:val="en-US" w:eastAsia="zh-CN"/>
        </w:rPr>
        <w:t>Device ID informati</w:t>
      </w:r>
      <w:r w:rsidRPr="008D55A9">
        <w:rPr>
          <w:rFonts w:eastAsiaTheme="minorEastAsia"/>
          <w:lang w:val="en-US" w:eastAsia="zh-CN"/>
        </w:rPr>
        <w:t xml:space="preserve">on </w:t>
      </w:r>
    </w:p>
    <w:p w14:paraId="521B36CA" w14:textId="46922960" w:rsidR="00381DDF" w:rsidRDefault="005A0C3A" w:rsidP="00AE423E">
      <w:pPr>
        <w:pStyle w:val="a0"/>
        <w:numPr>
          <w:ilvl w:val="0"/>
          <w:numId w:val="15"/>
        </w:numPr>
        <w:spacing w:after="160" w:line="240" w:lineRule="auto"/>
        <w:rPr>
          <w:rFonts w:eastAsiaTheme="minorEastAsia"/>
          <w:lang w:val="en-US" w:eastAsia="zh-CN"/>
        </w:rPr>
      </w:pPr>
      <w:r>
        <w:rPr>
          <w:rFonts w:eastAsiaTheme="minorEastAsia"/>
          <w:lang w:val="en-US" w:eastAsia="zh-CN"/>
        </w:rPr>
        <w:t xml:space="preserve">Filter/mask </w:t>
      </w:r>
      <w:r w:rsidR="008D55A9" w:rsidRPr="008D55A9">
        <w:rPr>
          <w:rFonts w:eastAsiaTheme="minorEastAsia"/>
          <w:lang w:val="en-US" w:eastAsia="zh-CN"/>
        </w:rPr>
        <w:t>(</w:t>
      </w:r>
      <w:r>
        <w:rPr>
          <w:rFonts w:eastAsiaTheme="minorEastAsia"/>
          <w:lang w:val="en-US" w:eastAsia="zh-CN"/>
        </w:rPr>
        <w:t>to achieve a group of devices with number = 1, all or certain value</w:t>
      </w:r>
      <w:r w:rsidR="008D55A9" w:rsidRPr="008D55A9">
        <w:rPr>
          <w:rFonts w:eastAsiaTheme="minorEastAsia"/>
          <w:lang w:val="en-US" w:eastAsia="zh-CN"/>
        </w:rPr>
        <w:t>)</w:t>
      </w:r>
    </w:p>
    <w:p w14:paraId="0BD6C607" w14:textId="231CC65F" w:rsidR="008D55A9" w:rsidRDefault="008D55A9" w:rsidP="00AE423E">
      <w:pPr>
        <w:pStyle w:val="a0"/>
        <w:numPr>
          <w:ilvl w:val="0"/>
          <w:numId w:val="15"/>
        </w:numPr>
        <w:spacing w:after="160" w:line="240" w:lineRule="auto"/>
        <w:rPr>
          <w:rFonts w:eastAsiaTheme="minorEastAsia"/>
          <w:lang w:val="en-US" w:eastAsia="zh-CN"/>
        </w:rPr>
      </w:pPr>
      <w:r>
        <w:rPr>
          <w:rFonts w:eastAsiaTheme="minorEastAsia"/>
          <w:lang w:val="en-US" w:eastAsia="zh-CN"/>
        </w:rPr>
        <w:t>A initial Q value for Q-algorithm-like scheme which is a general time-domain anti-collision scheme in RFID</w:t>
      </w:r>
    </w:p>
    <w:p w14:paraId="21F2F345" w14:textId="17E00FC5" w:rsidR="008D55A9" w:rsidRPr="008D55A9" w:rsidRDefault="008D55A9" w:rsidP="00AE423E">
      <w:pPr>
        <w:pStyle w:val="a0"/>
        <w:numPr>
          <w:ilvl w:val="0"/>
          <w:numId w:val="15"/>
        </w:numPr>
        <w:spacing w:after="160" w:line="240" w:lineRule="auto"/>
        <w:rPr>
          <w:rFonts w:eastAsiaTheme="minorEastAsia"/>
          <w:lang w:val="en-US" w:eastAsia="zh-CN"/>
        </w:rPr>
      </w:pPr>
      <w:r w:rsidRPr="008D55A9">
        <w:rPr>
          <w:rFonts w:eastAsiaTheme="minorEastAsia"/>
          <w:lang w:val="en-US" w:eastAsia="zh-CN"/>
        </w:rPr>
        <w:t>The reader identifier</w:t>
      </w:r>
      <w:r w:rsidR="009662C8">
        <w:rPr>
          <w:rFonts w:eastAsiaTheme="minorEastAsia"/>
          <w:lang w:val="en-US" w:eastAsia="zh-CN"/>
        </w:rPr>
        <w:t xml:space="preserve"> </w:t>
      </w:r>
    </w:p>
    <w:p w14:paraId="4127D09D" w14:textId="3590F8D5" w:rsidR="008D55A9" w:rsidRPr="008D55A9" w:rsidRDefault="008D55A9" w:rsidP="00AE423E">
      <w:pPr>
        <w:pStyle w:val="a0"/>
        <w:numPr>
          <w:ilvl w:val="0"/>
          <w:numId w:val="15"/>
        </w:numPr>
        <w:spacing w:after="160" w:line="240" w:lineRule="auto"/>
        <w:rPr>
          <w:rFonts w:eastAsiaTheme="minorEastAsia"/>
          <w:lang w:val="en-US" w:eastAsia="zh-CN"/>
        </w:rPr>
      </w:pPr>
      <w:r w:rsidRPr="008D55A9">
        <w:rPr>
          <w:rFonts w:eastAsiaTheme="minorEastAsia"/>
          <w:lang w:val="en-US" w:eastAsia="zh-CN"/>
        </w:rPr>
        <w:t>TDM/FDM/CDM resources</w:t>
      </w:r>
      <w:r w:rsidR="00715503">
        <w:rPr>
          <w:rFonts w:eastAsiaTheme="minorEastAsia"/>
          <w:lang w:val="en-US" w:eastAsia="zh-CN"/>
        </w:rPr>
        <w:t xml:space="preserve"> for</w:t>
      </w:r>
      <w:r w:rsidRPr="008D55A9">
        <w:rPr>
          <w:rFonts w:eastAsiaTheme="minorEastAsia"/>
          <w:lang w:val="en-US" w:eastAsia="zh-CN"/>
        </w:rPr>
        <w:t xml:space="preserve"> random access (FFS and rely on </w:t>
      </w:r>
      <w:r w:rsidR="009662C8">
        <w:rPr>
          <w:rFonts w:eastAsiaTheme="minorEastAsia"/>
          <w:lang w:val="en-US" w:eastAsia="zh-CN"/>
        </w:rPr>
        <w:t>output of</w:t>
      </w:r>
      <w:r w:rsidRPr="008D55A9">
        <w:rPr>
          <w:rFonts w:eastAsiaTheme="minorEastAsia"/>
          <w:lang w:val="en-US" w:eastAsia="zh-CN"/>
        </w:rPr>
        <w:t xml:space="preserve"> discussion for RA aspect)</w:t>
      </w:r>
    </w:p>
    <w:p w14:paraId="03A60067" w14:textId="3AFABC1D" w:rsidR="00381DDF" w:rsidRPr="00381DDF" w:rsidRDefault="00381DDF" w:rsidP="00381DDF">
      <w:pPr>
        <w:pStyle w:val="a0"/>
        <w:rPr>
          <w:rFonts w:eastAsiaTheme="minorEastAsia"/>
          <w:b/>
          <w:lang w:val="en-US" w:eastAsia="zh-CN"/>
        </w:rPr>
      </w:pPr>
      <w:r w:rsidRPr="00381DDF">
        <w:rPr>
          <w:rFonts w:eastAsiaTheme="minorEastAsia"/>
          <w:b/>
          <w:lang w:val="en-US" w:eastAsia="zh-CN"/>
        </w:rPr>
        <w:t xml:space="preserve">Proposal </w:t>
      </w:r>
      <w:r w:rsidR="00E70F14">
        <w:rPr>
          <w:rFonts w:eastAsiaTheme="minorEastAsia"/>
          <w:b/>
          <w:lang w:val="en-US" w:eastAsia="zh-CN"/>
        </w:rPr>
        <w:t>9</w:t>
      </w:r>
      <w:r w:rsidRPr="00381DDF">
        <w:rPr>
          <w:rFonts w:eastAsiaTheme="minorEastAsia"/>
          <w:b/>
          <w:lang w:val="en-US" w:eastAsia="zh-CN"/>
        </w:rPr>
        <w:t>b: RAN2 can consider to include the following information in the subsequent DL messages for a paging-like inventory procedure</w:t>
      </w:r>
      <w:r w:rsidR="009662C8">
        <w:rPr>
          <w:rFonts w:eastAsiaTheme="minorEastAsia"/>
          <w:b/>
          <w:lang w:val="en-US" w:eastAsia="zh-CN"/>
        </w:rPr>
        <w:t>:</w:t>
      </w:r>
    </w:p>
    <w:p w14:paraId="46C55253" w14:textId="77777777" w:rsidR="00BA326E" w:rsidRDefault="00BA326E" w:rsidP="00BA326E">
      <w:pPr>
        <w:pStyle w:val="a0"/>
        <w:numPr>
          <w:ilvl w:val="0"/>
          <w:numId w:val="15"/>
        </w:numPr>
        <w:rPr>
          <w:rFonts w:eastAsiaTheme="minorEastAsia"/>
          <w:lang w:val="en-US" w:eastAsia="zh-CN"/>
        </w:rPr>
      </w:pPr>
      <w:r>
        <w:rPr>
          <w:rFonts w:eastAsiaTheme="minorEastAsia"/>
          <w:lang w:val="en-US" w:eastAsia="zh-CN"/>
        </w:rPr>
        <w:t>Cast type</w:t>
      </w:r>
    </w:p>
    <w:p w14:paraId="3641A1A8" w14:textId="1AF41591" w:rsidR="008D55A9" w:rsidRDefault="008D55A9" w:rsidP="00BA326E">
      <w:pPr>
        <w:pStyle w:val="a0"/>
        <w:numPr>
          <w:ilvl w:val="0"/>
          <w:numId w:val="15"/>
        </w:numPr>
        <w:rPr>
          <w:rFonts w:eastAsiaTheme="minorEastAsia"/>
          <w:lang w:val="en-US" w:eastAsia="zh-CN"/>
        </w:rPr>
      </w:pPr>
      <w:r>
        <w:rPr>
          <w:rFonts w:eastAsiaTheme="minorEastAsia"/>
          <w:lang w:val="en-US" w:eastAsia="zh-CN"/>
        </w:rPr>
        <w:t>Indication for reducing the slot counter for Q-algorithm-like scheme</w:t>
      </w:r>
    </w:p>
    <w:p w14:paraId="6CBE45F6" w14:textId="4A80D283" w:rsidR="00BA326E" w:rsidRDefault="00BA326E" w:rsidP="00BA326E">
      <w:pPr>
        <w:pStyle w:val="a0"/>
        <w:numPr>
          <w:ilvl w:val="0"/>
          <w:numId w:val="15"/>
        </w:numPr>
        <w:rPr>
          <w:rFonts w:eastAsiaTheme="minorEastAsia"/>
          <w:lang w:val="en-US" w:eastAsia="zh-CN"/>
        </w:rPr>
      </w:pPr>
      <w:r>
        <w:rPr>
          <w:rFonts w:eastAsiaTheme="minorEastAsia"/>
          <w:lang w:val="en-US" w:eastAsia="zh-CN"/>
        </w:rPr>
        <w:t>The updated Q value for Q-algorithm-like scheme</w:t>
      </w:r>
    </w:p>
    <w:p w14:paraId="032711CD" w14:textId="3D9C6CF6" w:rsidR="00E70F14" w:rsidRDefault="00D92565" w:rsidP="00E70F14">
      <w:pPr>
        <w:pStyle w:val="2"/>
        <w:spacing w:before="100" w:after="100"/>
        <w:rPr>
          <w:sz w:val="28"/>
          <w:szCs w:val="28"/>
          <w:lang w:val="en-US" w:eastAsia="ja-JP"/>
        </w:rPr>
      </w:pPr>
      <w:r>
        <w:rPr>
          <w:sz w:val="28"/>
          <w:szCs w:val="28"/>
          <w:lang w:val="en-US" w:eastAsia="ja-JP"/>
        </w:rPr>
        <w:t>2</w:t>
      </w:r>
      <w:r w:rsidR="00E70F14">
        <w:rPr>
          <w:sz w:val="28"/>
          <w:szCs w:val="28"/>
          <w:lang w:val="en-US" w:eastAsia="ja-JP"/>
        </w:rPr>
        <w:t xml:space="preserve">.8 General steps for </w:t>
      </w:r>
      <w:r w:rsidR="00E70F14" w:rsidRPr="00AE478B">
        <w:rPr>
          <w:sz w:val="28"/>
          <w:szCs w:val="28"/>
          <w:lang w:val="en-US" w:eastAsia="ja-JP"/>
        </w:rPr>
        <w:t>paging-like procedure</w:t>
      </w:r>
      <w:r w:rsidR="00E70F14">
        <w:rPr>
          <w:sz w:val="28"/>
          <w:szCs w:val="28"/>
          <w:lang w:val="en-US" w:eastAsia="ja-JP"/>
        </w:rPr>
        <w:t xml:space="preserve"> </w:t>
      </w:r>
    </w:p>
    <w:p w14:paraId="0CE28FF6" w14:textId="77777777" w:rsidR="00E70F14" w:rsidRDefault="00E70F14" w:rsidP="00E70F14">
      <w:pPr>
        <w:pStyle w:val="a0"/>
        <w:rPr>
          <w:rFonts w:eastAsiaTheme="minorEastAsia"/>
          <w:lang w:val="en-US" w:eastAsia="zh-CN"/>
        </w:rPr>
      </w:pPr>
      <w:r w:rsidRPr="00AE478B">
        <w:rPr>
          <w:rFonts w:eastAsiaTheme="minorEastAsia"/>
          <w:lang w:val="en-US" w:eastAsia="zh-CN"/>
        </w:rPr>
        <w:t>Based on the above discussion,</w:t>
      </w:r>
      <w:r w:rsidRPr="00381DDF">
        <w:rPr>
          <w:rFonts w:eastAsiaTheme="minorEastAsia"/>
          <w:lang w:val="en-US" w:eastAsia="zh-CN"/>
        </w:rPr>
        <w:t xml:space="preserve"> a figure for general steps for </w:t>
      </w:r>
      <w:r>
        <w:rPr>
          <w:rFonts w:eastAsiaTheme="minorEastAsia"/>
          <w:lang w:val="en-US" w:eastAsia="zh-CN"/>
        </w:rPr>
        <w:t xml:space="preserve">a basic </w:t>
      </w:r>
      <w:r w:rsidRPr="00381DDF">
        <w:rPr>
          <w:rFonts w:eastAsiaTheme="minorEastAsia"/>
          <w:lang w:val="en-US" w:eastAsia="zh-CN"/>
        </w:rPr>
        <w:t>paging-like inventory procedure can be as below which can be further discussed in RAN2.</w:t>
      </w:r>
    </w:p>
    <w:p w14:paraId="6AB98378" w14:textId="5BC4AF08" w:rsidR="00E70F14" w:rsidRPr="00381DDF" w:rsidRDefault="00E70F14" w:rsidP="00E70F14">
      <w:pPr>
        <w:pStyle w:val="a0"/>
        <w:rPr>
          <w:rFonts w:eastAsiaTheme="minorEastAsia"/>
          <w:b/>
          <w:lang w:val="en-US" w:eastAsia="zh-CN"/>
        </w:rPr>
      </w:pPr>
      <w:r w:rsidRPr="00381DDF">
        <w:rPr>
          <w:rFonts w:eastAsiaTheme="minorEastAsia"/>
          <w:b/>
          <w:lang w:val="en-US" w:eastAsia="zh-CN"/>
        </w:rPr>
        <w:t xml:space="preserve">Proposal </w:t>
      </w:r>
      <w:r>
        <w:rPr>
          <w:rFonts w:eastAsiaTheme="minorEastAsia"/>
          <w:b/>
          <w:lang w:val="en-US" w:eastAsia="zh-CN"/>
        </w:rPr>
        <w:t>10</w:t>
      </w:r>
      <w:r w:rsidRPr="00381DDF">
        <w:rPr>
          <w:rFonts w:eastAsiaTheme="minorEastAsia"/>
          <w:b/>
          <w:lang w:val="en-US" w:eastAsia="zh-CN"/>
        </w:rPr>
        <w:t xml:space="preserve">: </w:t>
      </w:r>
      <w:r>
        <w:rPr>
          <w:rFonts w:eastAsiaTheme="minorEastAsia"/>
          <w:b/>
          <w:lang w:val="en-US" w:eastAsia="zh-CN"/>
        </w:rPr>
        <w:t>It’s suggested RAN2 to</w:t>
      </w:r>
      <w:r w:rsidRPr="00381DDF">
        <w:rPr>
          <w:rFonts w:eastAsiaTheme="minorEastAsia"/>
          <w:b/>
          <w:lang w:val="en-US" w:eastAsia="zh-CN"/>
        </w:rPr>
        <w:t xml:space="preserve"> </w:t>
      </w:r>
      <w:r>
        <w:rPr>
          <w:rFonts w:eastAsiaTheme="minorEastAsia"/>
          <w:b/>
          <w:lang w:val="en-US" w:eastAsia="zh-CN"/>
        </w:rPr>
        <w:t xml:space="preserve">discuss the following figure for </w:t>
      </w:r>
      <w:r w:rsidRPr="008D55A9">
        <w:rPr>
          <w:rFonts w:eastAsiaTheme="minorEastAsia"/>
          <w:b/>
          <w:lang w:val="en-US" w:eastAsia="zh-CN"/>
        </w:rPr>
        <w:t>general steps for a basic paging-like inventory procedure</w:t>
      </w:r>
      <w:r w:rsidR="005F5C4B">
        <w:rPr>
          <w:rFonts w:eastAsiaTheme="minorEastAsia"/>
          <w:b/>
          <w:lang w:val="en-US" w:eastAsia="zh-CN"/>
        </w:rPr>
        <w:t xml:space="preserve"> in air interface.</w:t>
      </w:r>
    </w:p>
    <w:p w14:paraId="481EBAB6" w14:textId="69F57EC7" w:rsidR="00E70F14" w:rsidRDefault="00E70F14" w:rsidP="00E70F14">
      <w:pPr>
        <w:pStyle w:val="a0"/>
      </w:pPr>
      <w:r>
        <w:object w:dxaOrig="12090" w:dyaOrig="9324" w14:anchorId="5DEDB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05pt;height:377.1pt" o:ole="">
            <v:imagedata r:id="rId8" o:title=""/>
          </v:shape>
          <o:OLEObject Type="Embed" ProgID="Visio.Drawing.11" ShapeID="_x0000_i1025" DrawAspect="Content" ObjectID="_1776861851" r:id="rId9"/>
        </w:object>
      </w:r>
    </w:p>
    <w:p w14:paraId="76DD5B13" w14:textId="5E5E72F6" w:rsidR="005F5C4B" w:rsidRPr="00205869" w:rsidRDefault="005F5C4B" w:rsidP="005F5C4B">
      <w:pPr>
        <w:pStyle w:val="a0"/>
        <w:jc w:val="center"/>
        <w:rPr>
          <w:rFonts w:eastAsiaTheme="minorEastAsia"/>
          <w:sz w:val="18"/>
          <w:szCs w:val="18"/>
          <w:lang w:val="en-US" w:eastAsia="zh-CN"/>
        </w:rPr>
      </w:pPr>
      <w:r w:rsidRPr="00205869">
        <w:rPr>
          <w:sz w:val="18"/>
          <w:szCs w:val="18"/>
        </w:rPr>
        <w:t>Figure 1: Paging-like inventory procedure in air interface (</w:t>
      </w:r>
      <w:r w:rsidR="00205869" w:rsidRPr="00205869">
        <w:rPr>
          <w:sz w:val="18"/>
          <w:szCs w:val="18"/>
        </w:rPr>
        <w:t>I</w:t>
      </w:r>
      <w:r w:rsidRPr="00205869">
        <w:rPr>
          <w:sz w:val="18"/>
          <w:szCs w:val="18"/>
        </w:rPr>
        <w:t>nitial trigger+RA-like+</w:t>
      </w:r>
      <w:r w:rsidR="00205869" w:rsidRPr="00205869">
        <w:rPr>
          <w:sz w:val="18"/>
          <w:szCs w:val="18"/>
        </w:rPr>
        <w:t>(Optional DL Msg)+</w:t>
      </w:r>
      <w:r w:rsidRPr="00205869">
        <w:rPr>
          <w:sz w:val="18"/>
          <w:szCs w:val="18"/>
        </w:rPr>
        <w:t>device ID report)</w:t>
      </w:r>
    </w:p>
    <w:p w14:paraId="3B376932"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007AA838" w14:textId="7B4722E8" w:rsidR="002F3269" w:rsidRPr="00D21609" w:rsidRDefault="002F3269" w:rsidP="002F3269">
      <w:pPr>
        <w:pStyle w:val="a0"/>
        <w:rPr>
          <w:b/>
          <w:bCs/>
          <w:szCs w:val="20"/>
          <w:lang w:val="en-US" w:eastAsia="zh-CN"/>
        </w:rPr>
      </w:pPr>
      <w:bookmarkStart w:id="8" w:name="_Toc18403976"/>
      <w:bookmarkStart w:id="9" w:name="_Toc18413612"/>
      <w:bookmarkStart w:id="10" w:name="_Toc18404543"/>
      <w:r w:rsidRPr="00D21609">
        <w:rPr>
          <w:szCs w:val="20"/>
          <w:lang w:val="en-US" w:eastAsia="zh-CN"/>
        </w:rPr>
        <w:t>A</w:t>
      </w:r>
      <w:r w:rsidRPr="00D21609">
        <w:rPr>
          <w:rFonts w:hint="eastAsia"/>
          <w:szCs w:val="20"/>
          <w:lang w:val="en-US" w:eastAsia="zh-CN"/>
        </w:rPr>
        <w:t>ccording</w:t>
      </w:r>
      <w:r w:rsidRPr="00D21609">
        <w:rPr>
          <w:szCs w:val="20"/>
          <w:lang w:val="en-US" w:eastAsia="zh-CN"/>
        </w:rPr>
        <w:t xml:space="preserve"> to above discussion </w:t>
      </w:r>
      <w:r w:rsidR="00205869">
        <w:rPr>
          <w:szCs w:val="20"/>
          <w:lang w:val="en-US" w:eastAsia="zh-CN"/>
        </w:rPr>
        <w:t>for p</w:t>
      </w:r>
      <w:r w:rsidR="00205869">
        <w:t>aging-like inventory procedure in air interface</w:t>
      </w:r>
      <w:r w:rsidRPr="00D21609">
        <w:rPr>
          <w:szCs w:val="20"/>
          <w:lang w:val="en-US" w:eastAsia="zh-CN"/>
        </w:rPr>
        <w:t>, the following proposals are given:</w:t>
      </w:r>
    </w:p>
    <w:p w14:paraId="7EAC49AC" w14:textId="495E84A3" w:rsidR="008126EB" w:rsidRPr="008126EB" w:rsidRDefault="008126EB" w:rsidP="008126EB">
      <w:pPr>
        <w:rPr>
          <w:u w:val="single"/>
        </w:rPr>
      </w:pPr>
      <w:r w:rsidRPr="008126EB">
        <w:rPr>
          <w:highlight w:val="yellow"/>
          <w:u w:val="single"/>
        </w:rPr>
        <w:t>#</w:t>
      </w:r>
      <w:r w:rsidR="00F272F3">
        <w:rPr>
          <w:highlight w:val="yellow"/>
          <w:u w:val="single"/>
        </w:rPr>
        <w:t xml:space="preserve">1: </w:t>
      </w:r>
      <w:r w:rsidRPr="008126EB">
        <w:rPr>
          <w:highlight w:val="yellow"/>
          <w:u w:val="single"/>
        </w:rPr>
        <w:t>Service procedures:</w:t>
      </w:r>
    </w:p>
    <w:p w14:paraId="72B8BF09" w14:textId="77777777" w:rsidR="008126EB" w:rsidRPr="00D92565" w:rsidRDefault="008126EB" w:rsidP="008126EB">
      <w:pPr>
        <w:pStyle w:val="a0"/>
        <w:spacing w:after="160" w:line="240" w:lineRule="auto"/>
        <w:rPr>
          <w:b/>
          <w:szCs w:val="20"/>
          <w:lang w:val="en-US" w:eastAsia="ja-JP"/>
        </w:rPr>
      </w:pPr>
      <w:r w:rsidRPr="00D92565">
        <w:rPr>
          <w:rFonts w:eastAsiaTheme="minorEastAsia"/>
          <w:b/>
          <w:szCs w:val="20"/>
          <w:lang w:val="en-US" w:eastAsia="zh-CN"/>
        </w:rPr>
        <w:t>Observation 1:</w:t>
      </w:r>
      <w:r w:rsidRPr="00D92565">
        <w:rPr>
          <w:b/>
          <w:szCs w:val="20"/>
          <w:lang w:val="en-US" w:eastAsia="ja-JP"/>
        </w:rPr>
        <w:t xml:space="preserve"> Even for a device that may have been previously inventoried</w:t>
      </w:r>
      <w:r w:rsidRPr="00D92565">
        <w:rPr>
          <w:rFonts w:eastAsiaTheme="minorEastAsia" w:hint="eastAsia"/>
          <w:b/>
          <w:szCs w:val="20"/>
          <w:lang w:val="en-US" w:eastAsia="zh-CN"/>
        </w:rPr>
        <w:t>,</w:t>
      </w:r>
      <w:r w:rsidRPr="00D92565">
        <w:rPr>
          <w:rFonts w:eastAsiaTheme="minorEastAsia"/>
          <w:b/>
          <w:szCs w:val="20"/>
          <w:lang w:val="en-US" w:eastAsia="zh-CN"/>
        </w:rPr>
        <w:t xml:space="preserve"> if</w:t>
      </w:r>
      <w:r w:rsidRPr="00D92565">
        <w:rPr>
          <w:b/>
          <w:szCs w:val="20"/>
          <w:lang w:val="en-US" w:eastAsia="ja-JP"/>
        </w:rPr>
        <w:t xml:space="preserve"> service data (e.g., read or write command) needs to be sent to it, it is necessary to firstly (re)perform an inventory on this device to detect its presence. This can be helpful to avoid unnecessary signaling overhead by sending data to non-existent device(s). Moreover, by performing an inventory firstly, the device can enter a status of “has been inventoried” and be possible to accumulate a certain amount of energy which would facilitate the device to be better prepared for receiving kind of large service data.</w:t>
      </w:r>
    </w:p>
    <w:p w14:paraId="64BCD390" w14:textId="32935488" w:rsidR="001C1F88" w:rsidRPr="00D92565" w:rsidRDefault="001C1F88" w:rsidP="00AE423E">
      <w:pPr>
        <w:pStyle w:val="a0"/>
        <w:spacing w:after="160"/>
        <w:rPr>
          <w:rFonts w:eastAsiaTheme="minorEastAsia"/>
          <w:b/>
          <w:szCs w:val="20"/>
          <w:lang w:val="en-US" w:eastAsia="zh-CN"/>
        </w:rPr>
      </w:pPr>
      <w:r w:rsidRPr="00D92565">
        <w:rPr>
          <w:rFonts w:eastAsiaTheme="minorEastAsia"/>
          <w:b/>
          <w:szCs w:val="20"/>
          <w:lang w:val="en-US" w:eastAsia="zh-CN"/>
        </w:rPr>
        <w:t xml:space="preserve">Proposal 1: From RAN2 perspective, in the air interface from reader to device, it’s beneficial to always perform a paging-like inventory procedure preceding </w:t>
      </w:r>
      <w:r>
        <w:rPr>
          <w:rFonts w:eastAsiaTheme="minorEastAsia"/>
          <w:b/>
          <w:szCs w:val="20"/>
          <w:lang w:val="en-US" w:eastAsia="zh-CN"/>
        </w:rPr>
        <w:t xml:space="preserve">the </w:t>
      </w:r>
      <w:r w:rsidRPr="00D92565">
        <w:rPr>
          <w:rFonts w:eastAsiaTheme="minorEastAsia"/>
          <w:b/>
          <w:szCs w:val="20"/>
          <w:lang w:val="en-US" w:eastAsia="zh-CN"/>
        </w:rPr>
        <w:t>transmission of command</w:t>
      </w:r>
      <w:r>
        <w:rPr>
          <w:rFonts w:eastAsiaTheme="minorEastAsia"/>
          <w:b/>
          <w:szCs w:val="20"/>
          <w:lang w:val="en-US" w:eastAsia="zh-CN"/>
        </w:rPr>
        <w:t xml:space="preserve"> data</w:t>
      </w:r>
      <w:r w:rsidRPr="00D92565">
        <w:rPr>
          <w:b/>
          <w:szCs w:val="20"/>
          <w:lang w:val="en-US" w:eastAsia="ja-JP"/>
        </w:rPr>
        <w:t>.</w:t>
      </w:r>
    </w:p>
    <w:p w14:paraId="777A92A9" w14:textId="77777777" w:rsidR="00AE423E" w:rsidRPr="002B546F" w:rsidRDefault="00AE423E" w:rsidP="00AE423E">
      <w:pPr>
        <w:pStyle w:val="a0"/>
        <w:spacing w:after="160"/>
        <w:rPr>
          <w:rFonts w:eastAsiaTheme="minorEastAsia"/>
          <w:b/>
          <w:szCs w:val="20"/>
          <w:lang w:val="en-US" w:eastAsia="zh-CN"/>
        </w:rPr>
      </w:pPr>
      <w:r w:rsidRPr="002B546F">
        <w:rPr>
          <w:rFonts w:eastAsiaTheme="minorEastAsia"/>
          <w:b/>
          <w:szCs w:val="20"/>
          <w:lang w:val="en-US" w:eastAsia="zh-CN"/>
        </w:rPr>
        <w:lastRenderedPageBreak/>
        <w:t>Proposal 2: From RAN2 perspective, a paging-like procedure would be needed to implement an air interface inventory for a group of devices which can be triggered by service request from AF/CN or triggered by BS-reader itself.</w:t>
      </w:r>
    </w:p>
    <w:p w14:paraId="085D0CF2" w14:textId="0EB0AF5F" w:rsidR="008126EB" w:rsidRPr="008126EB" w:rsidRDefault="008126EB" w:rsidP="008126EB">
      <w:pPr>
        <w:rPr>
          <w:u w:val="single"/>
        </w:rPr>
      </w:pPr>
      <w:r>
        <w:rPr>
          <w:highlight w:val="yellow"/>
          <w:u w:val="single"/>
        </w:rPr>
        <w:t>#</w:t>
      </w:r>
      <w:r w:rsidR="00F272F3">
        <w:rPr>
          <w:highlight w:val="yellow"/>
          <w:u w:val="single"/>
        </w:rPr>
        <w:t xml:space="preserve">2: </w:t>
      </w:r>
      <w:r w:rsidRPr="008126EB">
        <w:rPr>
          <w:highlight w:val="yellow"/>
          <w:u w:val="single"/>
        </w:rPr>
        <w:t>Monitoring initial trigger message in paging-like procedure</w:t>
      </w:r>
      <w:r w:rsidRPr="008126EB">
        <w:rPr>
          <w:rFonts w:hint="eastAsia"/>
          <w:u w:val="single"/>
        </w:rPr>
        <w:t xml:space="preserve"> </w:t>
      </w:r>
    </w:p>
    <w:p w14:paraId="60240DE3" w14:textId="74C64B38" w:rsidR="00AE423E" w:rsidRPr="002B546F" w:rsidRDefault="00AE423E" w:rsidP="00AE423E">
      <w:pPr>
        <w:pStyle w:val="a0"/>
        <w:spacing w:after="160"/>
        <w:rPr>
          <w:rFonts w:eastAsiaTheme="minorEastAsia"/>
          <w:b/>
          <w:szCs w:val="20"/>
          <w:lang w:eastAsia="zh-CN"/>
        </w:rPr>
      </w:pPr>
      <w:r w:rsidRPr="002B546F">
        <w:rPr>
          <w:rFonts w:eastAsiaTheme="minorEastAsia" w:hint="eastAsia"/>
          <w:b/>
          <w:szCs w:val="20"/>
          <w:lang w:eastAsia="zh-CN"/>
        </w:rPr>
        <w:t>P</w:t>
      </w:r>
      <w:r w:rsidRPr="002B546F">
        <w:rPr>
          <w:rFonts w:eastAsiaTheme="minorEastAsia"/>
          <w:b/>
          <w:szCs w:val="20"/>
          <w:lang w:eastAsia="zh-CN"/>
        </w:rPr>
        <w:t xml:space="preserve">roposal 3: </w:t>
      </w:r>
      <w:r w:rsidRPr="002B546F">
        <w:rPr>
          <w:b/>
          <w:szCs w:val="20"/>
        </w:rPr>
        <w:t>Whether the initial trigger message in the paging-like procedure can be called Paging or AIoT Paging can be decided later</w:t>
      </w:r>
      <w:r w:rsidRPr="002B546F">
        <w:rPr>
          <w:b/>
          <w:szCs w:val="20"/>
          <w:lang w:val="en-US" w:eastAsia="x-none"/>
        </w:rPr>
        <w:t xml:space="preserve"> when study on the detailed procedure has progressed further.</w:t>
      </w:r>
    </w:p>
    <w:p w14:paraId="75F2D829" w14:textId="77777777" w:rsidR="008126EB" w:rsidRDefault="008126EB" w:rsidP="008126EB">
      <w:pPr>
        <w:spacing w:after="0"/>
        <w:rPr>
          <w:b/>
          <w:sz w:val="20"/>
          <w:szCs w:val="20"/>
        </w:rPr>
      </w:pPr>
    </w:p>
    <w:p w14:paraId="3888DF7F" w14:textId="77777777" w:rsidR="008126EB" w:rsidRPr="008126EB" w:rsidRDefault="008126EB" w:rsidP="008126EB">
      <w:pPr>
        <w:pStyle w:val="a0"/>
        <w:spacing w:after="160" w:line="240" w:lineRule="auto"/>
        <w:rPr>
          <w:rFonts w:eastAsiaTheme="minorEastAsia"/>
          <w:b/>
          <w:szCs w:val="20"/>
          <w:lang w:val="en-US" w:eastAsia="zh-CN"/>
        </w:rPr>
      </w:pPr>
      <w:r w:rsidRPr="008126EB">
        <w:rPr>
          <w:rFonts w:eastAsiaTheme="minorEastAsia"/>
          <w:b/>
          <w:szCs w:val="20"/>
          <w:lang w:val="en-US" w:eastAsia="zh-CN"/>
        </w:rPr>
        <w:t>Observation 2: To let AIoT device continuously monitor the DL trigger message can eliminate the need for time synchronization between the device and reader and has the potential benefit of harvesting power energy from DL radio signal.</w:t>
      </w:r>
    </w:p>
    <w:p w14:paraId="33D58156" w14:textId="77777777" w:rsidR="00AE423E" w:rsidRDefault="00AE423E" w:rsidP="00AE423E">
      <w:pPr>
        <w:pStyle w:val="a0"/>
        <w:spacing w:after="160"/>
        <w:rPr>
          <w:b/>
          <w:lang w:val="en-US" w:eastAsia="x-none"/>
        </w:rPr>
      </w:pPr>
      <w:r w:rsidRPr="008F7B02">
        <w:rPr>
          <w:rFonts w:eastAsiaTheme="minorEastAsia" w:hint="eastAsia"/>
          <w:b/>
          <w:lang w:eastAsia="zh-CN"/>
        </w:rPr>
        <w:t>P</w:t>
      </w:r>
      <w:r w:rsidRPr="008F7B02">
        <w:rPr>
          <w:rFonts w:eastAsiaTheme="minorEastAsia"/>
          <w:b/>
          <w:lang w:eastAsia="zh-CN"/>
        </w:rPr>
        <w:t>roposal</w:t>
      </w:r>
      <w:r>
        <w:rPr>
          <w:rFonts w:eastAsiaTheme="minorEastAsia"/>
          <w:b/>
          <w:lang w:eastAsia="zh-CN"/>
        </w:rPr>
        <w:t xml:space="preserve"> 4a</w:t>
      </w:r>
      <w:r w:rsidRPr="008F7B02">
        <w:rPr>
          <w:rFonts w:eastAsiaTheme="minorEastAsia"/>
          <w:b/>
          <w:lang w:eastAsia="zh-CN"/>
        </w:rPr>
        <w:t>:</w:t>
      </w:r>
      <w:r>
        <w:rPr>
          <w:rFonts w:eastAsiaTheme="minorEastAsia"/>
          <w:b/>
          <w:lang w:eastAsia="zh-CN"/>
        </w:rPr>
        <w:t xml:space="preserve"> From RAN2 perspective, i</w:t>
      </w:r>
      <w:r w:rsidRPr="008F7B02">
        <w:rPr>
          <w:b/>
          <w:szCs w:val="20"/>
        </w:rPr>
        <w:t xml:space="preserve">t is more suitable for AIoT device to continuously monitor the </w:t>
      </w:r>
      <w:r>
        <w:rPr>
          <w:b/>
          <w:szCs w:val="20"/>
        </w:rPr>
        <w:t>DL</w:t>
      </w:r>
      <w:r w:rsidRPr="008F7B02">
        <w:rPr>
          <w:b/>
          <w:szCs w:val="20"/>
        </w:rPr>
        <w:t xml:space="preserve"> trigger message</w:t>
      </w:r>
      <w:r>
        <w:rPr>
          <w:b/>
          <w:szCs w:val="20"/>
        </w:rPr>
        <w:t xml:space="preserve"> in the paging-like procedure</w:t>
      </w:r>
      <w:r w:rsidRPr="008F7B02">
        <w:rPr>
          <w:b/>
          <w:lang w:val="en-US" w:eastAsia="x-none"/>
        </w:rPr>
        <w:t>.</w:t>
      </w:r>
    </w:p>
    <w:p w14:paraId="21436E80" w14:textId="77777777" w:rsidR="008126EB" w:rsidRDefault="008126EB" w:rsidP="008126EB">
      <w:pPr>
        <w:pStyle w:val="a0"/>
        <w:rPr>
          <w:rFonts w:eastAsiaTheme="minorEastAsia"/>
          <w:b/>
          <w:szCs w:val="20"/>
          <w:lang w:eastAsia="zh-CN"/>
        </w:rPr>
      </w:pPr>
    </w:p>
    <w:p w14:paraId="74A60CBC" w14:textId="77777777" w:rsidR="008126EB" w:rsidRPr="008126EB" w:rsidRDefault="008126EB" w:rsidP="008126EB">
      <w:pPr>
        <w:pStyle w:val="a0"/>
        <w:spacing w:after="160" w:line="240" w:lineRule="auto"/>
        <w:rPr>
          <w:rFonts w:eastAsiaTheme="minorEastAsia"/>
          <w:b/>
          <w:szCs w:val="20"/>
          <w:lang w:val="en-US" w:eastAsia="zh-CN"/>
        </w:rPr>
      </w:pPr>
      <w:r w:rsidRPr="008126EB">
        <w:rPr>
          <w:rFonts w:eastAsiaTheme="minorEastAsia"/>
          <w:b/>
          <w:szCs w:val="20"/>
          <w:lang w:val="en-US" w:eastAsia="zh-CN"/>
        </w:rPr>
        <w:t xml:space="preserve">Observation 3: According to the RAN1 agreements till now, a simple design for downlink and uplink physical channel/signal has begun to take shape, e.g., for DL, only </w:t>
      </w:r>
      <w:r w:rsidRPr="008126EB">
        <w:rPr>
          <w:rFonts w:eastAsiaTheme="minorEastAsia" w:hint="eastAsia"/>
          <w:b/>
          <w:szCs w:val="20"/>
          <w:lang w:val="en-US" w:eastAsia="zh-CN"/>
        </w:rPr>
        <w:t>PRDCH</w:t>
      </w:r>
      <w:r w:rsidRPr="008126EB">
        <w:rPr>
          <w:rFonts w:eastAsiaTheme="minorEastAsia"/>
          <w:b/>
          <w:szCs w:val="20"/>
          <w:lang w:val="en-US" w:eastAsia="zh-CN"/>
        </w:rPr>
        <w:t xml:space="preserve"> channel is design which can carry the R2D (reader to device) link for R2D data and/or control information transmission. There seems no differentiation between common search space/ broadcast channel and UE-specific search space/unicast channel as legacy.</w:t>
      </w:r>
    </w:p>
    <w:p w14:paraId="5DDAD869" w14:textId="77777777" w:rsidR="008126EB" w:rsidRPr="002B546F" w:rsidRDefault="008126EB" w:rsidP="008126EB">
      <w:pPr>
        <w:pStyle w:val="a0"/>
        <w:rPr>
          <w:b/>
          <w:szCs w:val="20"/>
        </w:rPr>
      </w:pPr>
      <w:r w:rsidRPr="002B546F">
        <w:rPr>
          <w:rFonts w:eastAsiaTheme="minorEastAsia"/>
          <w:b/>
          <w:szCs w:val="20"/>
          <w:lang w:eastAsia="zh-CN"/>
        </w:rPr>
        <w:t xml:space="preserve">Proposal 4b: RAN2 assume a cast type, e.g., </w:t>
      </w:r>
      <w:r w:rsidRPr="002B546F">
        <w:rPr>
          <w:b/>
          <w:szCs w:val="20"/>
        </w:rPr>
        <w:t xml:space="preserve">unicast or broadcast needs to be introduced for DL transmission on </w:t>
      </w:r>
      <w:r w:rsidRPr="002B546F">
        <w:rPr>
          <w:rFonts w:eastAsiaTheme="minorEastAsia"/>
          <w:b/>
          <w:szCs w:val="20"/>
          <w:lang w:eastAsia="zh-CN"/>
        </w:rPr>
        <w:t>PRDCH</w:t>
      </w:r>
      <w:r w:rsidRPr="002B546F">
        <w:rPr>
          <w:b/>
          <w:szCs w:val="20"/>
        </w:rPr>
        <w:t xml:space="preserve"> channel to help a device to distinguish whether a DL message over R2D transmission is for multiple devices or just one certain device.</w:t>
      </w:r>
    </w:p>
    <w:p w14:paraId="20B003E7" w14:textId="77777777" w:rsidR="008126EB" w:rsidRPr="002B546F" w:rsidRDefault="008126EB" w:rsidP="008126EB">
      <w:pPr>
        <w:pStyle w:val="a0"/>
        <w:rPr>
          <w:b/>
          <w:szCs w:val="20"/>
        </w:rPr>
      </w:pPr>
      <w:r w:rsidRPr="002B546F">
        <w:rPr>
          <w:rFonts w:eastAsiaTheme="minorEastAsia"/>
          <w:b/>
          <w:szCs w:val="20"/>
          <w:lang w:eastAsia="zh-CN"/>
        </w:rPr>
        <w:t>Proposal 4c: The status of “has not been inventoried” and/or “has been inventoried” may need to be introduced for the device. The device with different status can monitor</w:t>
      </w:r>
      <w:r w:rsidRPr="002B546F">
        <w:rPr>
          <w:b/>
          <w:szCs w:val="20"/>
        </w:rPr>
        <w:t xml:space="preserve"> DL messages over R2D transmission with different cast type.</w:t>
      </w:r>
    </w:p>
    <w:p w14:paraId="3D0C6CA0" w14:textId="062C9C13" w:rsidR="008126EB" w:rsidRDefault="008126EB" w:rsidP="008126EB">
      <w:pPr>
        <w:rPr>
          <w:highlight w:val="yellow"/>
          <w:u w:val="single"/>
        </w:rPr>
      </w:pPr>
      <w:r>
        <w:rPr>
          <w:highlight w:val="yellow"/>
          <w:u w:val="single"/>
        </w:rPr>
        <w:t>#</w:t>
      </w:r>
      <w:r w:rsidR="00F272F3">
        <w:rPr>
          <w:highlight w:val="yellow"/>
          <w:u w:val="single"/>
        </w:rPr>
        <w:t xml:space="preserve">3: </w:t>
      </w:r>
      <w:r w:rsidRPr="008126EB">
        <w:rPr>
          <w:highlight w:val="yellow"/>
          <w:u w:val="single"/>
        </w:rPr>
        <w:t>Consideration on Device ID</w:t>
      </w:r>
    </w:p>
    <w:p w14:paraId="3521388E" w14:textId="77777777" w:rsidR="008126EB" w:rsidRPr="00F51445" w:rsidRDefault="008126EB" w:rsidP="008126EB">
      <w:pPr>
        <w:pStyle w:val="a0"/>
        <w:rPr>
          <w:rFonts w:eastAsiaTheme="minorEastAsia"/>
          <w:b/>
          <w:lang w:val="en-US" w:eastAsia="zh-CN"/>
        </w:rPr>
      </w:pPr>
      <w:r w:rsidRPr="00F51445">
        <w:rPr>
          <w:rFonts w:eastAsiaTheme="minorEastAsia"/>
          <w:b/>
          <w:lang w:val="en-US" w:eastAsia="zh-CN"/>
        </w:rPr>
        <w:t xml:space="preserve">Proposal </w:t>
      </w:r>
      <w:r>
        <w:rPr>
          <w:rFonts w:eastAsiaTheme="minorEastAsia"/>
          <w:b/>
          <w:lang w:val="en-US" w:eastAsia="zh-CN"/>
        </w:rPr>
        <w:t>5</w:t>
      </w:r>
      <w:r w:rsidRPr="00F51445">
        <w:rPr>
          <w:rFonts w:eastAsiaTheme="minorEastAsia"/>
          <w:b/>
          <w:lang w:val="en-US" w:eastAsia="zh-CN"/>
        </w:rPr>
        <w:t xml:space="preserve">: RAN2 is suggested to have brief discussion on AIoT device ID, e.g., </w:t>
      </w:r>
      <w:r w:rsidRPr="00F51445">
        <w:rPr>
          <w:rFonts w:eastAsiaTheme="minorEastAsia"/>
          <w:b/>
          <w:lang w:eastAsia="zh-CN"/>
        </w:rPr>
        <w:t>permanent ID</w:t>
      </w:r>
      <w:r w:rsidRPr="00F51445">
        <w:rPr>
          <w:rFonts w:eastAsiaTheme="minorEastAsia"/>
          <w:b/>
          <w:lang w:val="en-US" w:eastAsia="zh-CN"/>
        </w:rPr>
        <w:t xml:space="preserve"> vs </w:t>
      </w:r>
      <w:r w:rsidRPr="00F51445">
        <w:rPr>
          <w:rFonts w:eastAsiaTheme="minorEastAsia"/>
          <w:b/>
          <w:lang w:eastAsia="zh-CN"/>
        </w:rPr>
        <w:t xml:space="preserve">temporary ID, </w:t>
      </w:r>
      <w:r w:rsidRPr="00F51445">
        <w:rPr>
          <w:rFonts w:eastAsiaTheme="minorEastAsia"/>
          <w:b/>
          <w:lang w:val="en-US" w:eastAsia="zh-CN"/>
        </w:rPr>
        <w:t>and give some general considerations or preferences from RAN2 perspective.</w:t>
      </w:r>
    </w:p>
    <w:p w14:paraId="3CC03796" w14:textId="3F38E4E5" w:rsidR="008126EB" w:rsidRPr="008126EB" w:rsidRDefault="008126EB" w:rsidP="008126EB">
      <w:pPr>
        <w:rPr>
          <w:highlight w:val="yellow"/>
          <w:u w:val="single"/>
        </w:rPr>
      </w:pPr>
      <w:r>
        <w:rPr>
          <w:highlight w:val="yellow"/>
          <w:u w:val="single"/>
        </w:rPr>
        <w:t>#</w:t>
      </w:r>
      <w:r w:rsidR="00F272F3">
        <w:rPr>
          <w:highlight w:val="yellow"/>
          <w:u w:val="single"/>
        </w:rPr>
        <w:t xml:space="preserve">4: </w:t>
      </w:r>
      <w:r w:rsidRPr="008126EB">
        <w:rPr>
          <w:highlight w:val="yellow"/>
          <w:u w:val="single"/>
        </w:rPr>
        <w:t>Filter/mask scheme for grouping devices for air interface inventory</w:t>
      </w:r>
    </w:p>
    <w:p w14:paraId="22CB341F" w14:textId="77777777" w:rsidR="008126EB" w:rsidRPr="008126EB" w:rsidRDefault="008126EB" w:rsidP="008126EB">
      <w:pPr>
        <w:pStyle w:val="a0"/>
        <w:spacing w:after="160" w:line="240" w:lineRule="auto"/>
        <w:rPr>
          <w:rFonts w:eastAsiaTheme="minorEastAsia"/>
          <w:b/>
          <w:szCs w:val="20"/>
          <w:lang w:val="en-US" w:eastAsia="zh-CN"/>
        </w:rPr>
      </w:pPr>
      <w:r w:rsidRPr="008126EB">
        <w:rPr>
          <w:rFonts w:eastAsiaTheme="minorEastAsia"/>
          <w:b/>
          <w:szCs w:val="20"/>
          <w:lang w:val="en-US" w:eastAsia="zh-CN"/>
        </w:rPr>
        <w:t>Observation 4a: In some use case, filter/mask criteria from upper layer may be provided along with device ID information in the service request from AF/CN with intention to filter only part of the AIoT devices to be inventoried, or in other word, to facilitate group-based inventory.</w:t>
      </w:r>
    </w:p>
    <w:p w14:paraId="28D754EB" w14:textId="77777777" w:rsidR="008126EB" w:rsidRPr="008126EB" w:rsidRDefault="008126EB" w:rsidP="008126EB">
      <w:pPr>
        <w:pStyle w:val="a0"/>
        <w:spacing w:after="160" w:line="240" w:lineRule="auto"/>
        <w:rPr>
          <w:rFonts w:eastAsiaTheme="minorEastAsia"/>
          <w:b/>
          <w:szCs w:val="20"/>
          <w:lang w:val="en-US" w:eastAsia="zh-CN"/>
        </w:rPr>
      </w:pPr>
      <w:r w:rsidRPr="008126EB">
        <w:rPr>
          <w:rFonts w:eastAsiaTheme="minorEastAsia"/>
          <w:b/>
          <w:szCs w:val="20"/>
          <w:lang w:val="en-US" w:eastAsia="zh-CN"/>
        </w:rPr>
        <w:t>Observation 4b: Even kind of upper layer filter/mask scheme may be supported to facilitate group-based inventory, it’s still possible for BS-reader to receive an inventory request for a “big” group of AIoT devices which will further cause heavy load for “paging” and heavy collision for the following RA-like procedure at the air interface.</w:t>
      </w:r>
    </w:p>
    <w:p w14:paraId="1BB5A773" w14:textId="77777777" w:rsidR="008126EB" w:rsidRPr="008126EB" w:rsidRDefault="008126EB" w:rsidP="008126EB">
      <w:pPr>
        <w:pStyle w:val="a0"/>
        <w:spacing w:after="160" w:line="240" w:lineRule="auto"/>
        <w:rPr>
          <w:rFonts w:eastAsiaTheme="minorEastAsia"/>
          <w:b/>
          <w:szCs w:val="20"/>
          <w:lang w:val="en-US" w:eastAsia="zh-CN"/>
        </w:rPr>
      </w:pPr>
      <w:r w:rsidRPr="008126EB">
        <w:rPr>
          <w:rFonts w:eastAsiaTheme="minorEastAsia"/>
          <w:b/>
          <w:szCs w:val="20"/>
          <w:lang w:val="en-US" w:eastAsia="zh-CN"/>
        </w:rPr>
        <w:lastRenderedPageBreak/>
        <w:t>Observation 5a: The inventory request from upper layer for AIoT, even for a single business, may reach the scale of hundreds of thousands of devices for one time inventory. There may also be stringent time restriction for the entire inventory operation.</w:t>
      </w:r>
    </w:p>
    <w:p w14:paraId="065F8668" w14:textId="77777777" w:rsidR="007D0100" w:rsidRPr="007D0100" w:rsidRDefault="007D0100" w:rsidP="007D0100">
      <w:pPr>
        <w:pStyle w:val="a0"/>
        <w:rPr>
          <w:b/>
          <w:szCs w:val="20"/>
        </w:rPr>
      </w:pPr>
      <w:r w:rsidRPr="007D0100">
        <w:rPr>
          <w:rFonts w:eastAsiaTheme="minorEastAsia"/>
          <w:b/>
          <w:szCs w:val="20"/>
          <w:lang w:eastAsia="zh-CN"/>
        </w:rPr>
        <w:t xml:space="preserve">Observation 5b: </w:t>
      </w:r>
      <w:r w:rsidRPr="007D0100">
        <w:rPr>
          <w:b/>
          <w:szCs w:val="20"/>
        </w:rPr>
        <w:t xml:space="preserve">Even for an upper layer inventory for a device group that are not so large, </w:t>
      </w:r>
      <w:r w:rsidRPr="007D0100">
        <w:rPr>
          <w:b/>
          <w:lang w:eastAsia="ja-JP"/>
        </w:rPr>
        <w:t>if no any anti-collision scheme is used, heavy collision during the access procedure may still occur</w:t>
      </w:r>
      <w:r w:rsidRPr="007D0100">
        <w:rPr>
          <w:b/>
          <w:szCs w:val="20"/>
        </w:rPr>
        <w:t>.</w:t>
      </w:r>
    </w:p>
    <w:p w14:paraId="04A03E6D" w14:textId="77777777" w:rsidR="008126EB" w:rsidRPr="00B84E5B" w:rsidRDefault="008126EB" w:rsidP="008126EB">
      <w:pPr>
        <w:spacing w:after="100"/>
        <w:rPr>
          <w:b/>
          <w:sz w:val="20"/>
          <w:szCs w:val="20"/>
          <w:lang w:val="en-US" w:eastAsia="ja-JP"/>
        </w:rPr>
      </w:pPr>
      <w:bookmarkStart w:id="11" w:name="_GoBack"/>
      <w:bookmarkEnd w:id="11"/>
      <w:r w:rsidRPr="00B84E5B">
        <w:rPr>
          <w:b/>
          <w:sz w:val="20"/>
          <w:szCs w:val="20"/>
          <w:lang w:val="en-US" w:eastAsia="ja-JP"/>
        </w:rPr>
        <w:t>Proposal 6: The filter/mask mechanism in the air interface is also needed with intention to reasonably split the inventory of a large group of devices from the upper layer into several air interface inventories for a smaller group.</w:t>
      </w:r>
    </w:p>
    <w:p w14:paraId="67E17716" w14:textId="3EA89208" w:rsidR="008126EB" w:rsidRPr="008126EB" w:rsidRDefault="008126EB" w:rsidP="008126EB">
      <w:pPr>
        <w:rPr>
          <w:highlight w:val="yellow"/>
          <w:u w:val="single"/>
        </w:rPr>
      </w:pPr>
      <w:r>
        <w:rPr>
          <w:highlight w:val="yellow"/>
          <w:u w:val="single"/>
        </w:rPr>
        <w:t>#</w:t>
      </w:r>
      <w:r w:rsidR="00F272F3">
        <w:rPr>
          <w:highlight w:val="yellow"/>
          <w:u w:val="single"/>
        </w:rPr>
        <w:t xml:space="preserve">5: </w:t>
      </w:r>
      <w:r w:rsidRPr="008126EB">
        <w:rPr>
          <w:highlight w:val="yellow"/>
          <w:u w:val="single"/>
        </w:rPr>
        <w:t>Q-algorithm for air interface inventory</w:t>
      </w:r>
    </w:p>
    <w:p w14:paraId="1558591D" w14:textId="77777777" w:rsidR="008126EB" w:rsidRPr="00EB0557" w:rsidRDefault="008126EB" w:rsidP="008126EB">
      <w:pPr>
        <w:pStyle w:val="a0"/>
        <w:rPr>
          <w:rFonts w:eastAsiaTheme="minorEastAsia"/>
          <w:b/>
          <w:lang w:val="en-US" w:eastAsia="zh-CN"/>
        </w:rPr>
      </w:pPr>
      <w:r w:rsidRPr="00EB0557">
        <w:rPr>
          <w:rFonts w:eastAsiaTheme="minorEastAsia"/>
          <w:b/>
          <w:lang w:val="en-US" w:eastAsia="zh-CN"/>
        </w:rPr>
        <w:t>Proposal 7a: It can be considered to apply kind of anti-collision scheme similar as Q-algorithm in RFID for AIoT.</w:t>
      </w:r>
    </w:p>
    <w:p w14:paraId="795F5937" w14:textId="77777777" w:rsidR="008126EB" w:rsidRPr="00EB0557" w:rsidRDefault="008126EB" w:rsidP="008126EB">
      <w:pPr>
        <w:pStyle w:val="a0"/>
        <w:rPr>
          <w:rFonts w:eastAsiaTheme="minorEastAsia"/>
          <w:b/>
          <w:lang w:val="en-US" w:eastAsia="zh-CN"/>
        </w:rPr>
      </w:pPr>
      <w:r w:rsidRPr="00EB0557">
        <w:rPr>
          <w:rFonts w:eastAsiaTheme="minorEastAsia"/>
          <w:b/>
          <w:lang w:val="en-US" w:eastAsia="zh-CN"/>
        </w:rPr>
        <w:t>Proposal 7b: if kind of anti-collision scheme similar as Q-algorithm in RFID is applied, besides the device ID</w:t>
      </w:r>
      <w:r>
        <w:rPr>
          <w:rFonts w:eastAsiaTheme="minorEastAsia"/>
          <w:b/>
          <w:lang w:val="en-US" w:eastAsia="zh-CN"/>
        </w:rPr>
        <w:t xml:space="preserve"> and mask</w:t>
      </w:r>
      <w:r w:rsidRPr="00EB0557">
        <w:rPr>
          <w:rFonts w:eastAsiaTheme="minorEastAsia"/>
          <w:b/>
          <w:lang w:val="en-US" w:eastAsia="zh-CN"/>
        </w:rPr>
        <w:t xml:space="preserve"> information, the initial trigger message also needs to provide an initial Q value.</w:t>
      </w:r>
    </w:p>
    <w:p w14:paraId="59EE8F36" w14:textId="77777777" w:rsidR="008126EB" w:rsidRPr="00EB0557" w:rsidRDefault="008126EB" w:rsidP="008126EB">
      <w:pPr>
        <w:pStyle w:val="a0"/>
        <w:rPr>
          <w:rFonts w:eastAsiaTheme="minorEastAsia"/>
          <w:b/>
          <w:lang w:val="en-US" w:eastAsia="zh-CN"/>
        </w:rPr>
      </w:pPr>
      <w:r w:rsidRPr="00EB0557">
        <w:rPr>
          <w:rFonts w:eastAsiaTheme="minorEastAsia"/>
          <w:b/>
          <w:lang w:val="en-US" w:eastAsia="zh-CN"/>
        </w:rPr>
        <w:t>Proposal 7c: if kind of anti-collision scheme similar as Q-algorithm in RFID is applied, after the initial trigger message, the reader also needs to send some subsequent DL messages, e.g., to reduce the</w:t>
      </w:r>
      <w:r w:rsidRPr="00EB0557">
        <w:rPr>
          <w:rFonts w:eastAsia="MS PGothic"/>
          <w:b/>
          <w:lang w:val="en-US" w:eastAsia="ja-JP"/>
        </w:rPr>
        <w:t xml:space="preserve"> slot counter in device side or even adjust the Q value.</w:t>
      </w:r>
    </w:p>
    <w:p w14:paraId="15FE6AFF" w14:textId="2C8D6D0B" w:rsidR="008126EB" w:rsidRPr="008126EB" w:rsidRDefault="008126EB" w:rsidP="008126EB">
      <w:pPr>
        <w:rPr>
          <w:highlight w:val="yellow"/>
          <w:u w:val="single"/>
        </w:rPr>
      </w:pPr>
      <w:r>
        <w:rPr>
          <w:highlight w:val="yellow"/>
          <w:u w:val="single"/>
        </w:rPr>
        <w:t>#</w:t>
      </w:r>
      <w:r w:rsidR="00F272F3">
        <w:rPr>
          <w:highlight w:val="yellow"/>
          <w:u w:val="single"/>
        </w:rPr>
        <w:t xml:space="preserve">6: </w:t>
      </w:r>
      <w:r w:rsidRPr="008126EB">
        <w:rPr>
          <w:highlight w:val="yellow"/>
          <w:u w:val="single"/>
        </w:rPr>
        <w:t xml:space="preserve">More appropriate inventory area for the devices </w:t>
      </w:r>
    </w:p>
    <w:p w14:paraId="2EBFFC3D" w14:textId="77777777" w:rsidR="008126EB" w:rsidRDefault="008126EB" w:rsidP="008126EB">
      <w:pPr>
        <w:spacing w:after="100"/>
        <w:rPr>
          <w:b/>
          <w:sz w:val="20"/>
          <w:szCs w:val="20"/>
          <w:lang w:val="en-US" w:eastAsia="ja-JP"/>
        </w:rPr>
      </w:pPr>
      <w:r w:rsidRPr="008466DA">
        <w:rPr>
          <w:rFonts w:hint="eastAsia"/>
          <w:b/>
          <w:sz w:val="20"/>
          <w:szCs w:val="20"/>
          <w:lang w:val="en-US" w:eastAsia="ja-JP"/>
        </w:rPr>
        <w:t xml:space="preserve">Proposal </w:t>
      </w:r>
      <w:r>
        <w:rPr>
          <w:b/>
          <w:sz w:val="20"/>
          <w:szCs w:val="20"/>
          <w:lang w:val="en-US" w:eastAsia="ja-JP"/>
        </w:rPr>
        <w:t>8a</w:t>
      </w:r>
      <w:r w:rsidRPr="008466DA">
        <w:rPr>
          <w:rFonts w:hint="eastAsia"/>
          <w:b/>
          <w:sz w:val="20"/>
          <w:szCs w:val="20"/>
          <w:lang w:val="en-US" w:eastAsia="ja-JP"/>
        </w:rPr>
        <w:t xml:space="preserve">: </w:t>
      </w:r>
      <w:r>
        <w:rPr>
          <w:b/>
          <w:sz w:val="20"/>
          <w:szCs w:val="20"/>
          <w:lang w:val="en-US" w:eastAsia="ja-JP"/>
        </w:rPr>
        <w:t xml:space="preserve">A concept of inventory area can be introduced with intention that </w:t>
      </w:r>
      <w:r w:rsidRPr="004B2135">
        <w:rPr>
          <w:b/>
          <w:sz w:val="20"/>
          <w:szCs w:val="20"/>
          <w:lang w:val="en-US" w:eastAsia="ja-JP"/>
        </w:rPr>
        <w:t xml:space="preserve">each inventory can only be performed </w:t>
      </w:r>
      <w:r>
        <w:rPr>
          <w:b/>
          <w:sz w:val="20"/>
          <w:szCs w:val="20"/>
          <w:lang w:val="en-US" w:eastAsia="ja-JP"/>
        </w:rPr>
        <w:t>for</w:t>
      </w:r>
      <w:r w:rsidRPr="004B2135">
        <w:rPr>
          <w:b/>
          <w:sz w:val="20"/>
          <w:szCs w:val="20"/>
          <w:lang w:val="en-US" w:eastAsia="ja-JP"/>
        </w:rPr>
        <w:t xml:space="preserve"> the devices within a certain </w:t>
      </w:r>
      <w:r>
        <w:rPr>
          <w:b/>
          <w:sz w:val="20"/>
          <w:szCs w:val="20"/>
          <w:lang w:val="en-US" w:eastAsia="ja-JP"/>
        </w:rPr>
        <w:t xml:space="preserve">inventory area. </w:t>
      </w:r>
    </w:p>
    <w:p w14:paraId="163C6E6E" w14:textId="77777777" w:rsidR="008126EB" w:rsidRPr="004B2135" w:rsidRDefault="008126EB" w:rsidP="008126EB">
      <w:pPr>
        <w:spacing w:after="100"/>
        <w:rPr>
          <w:b/>
          <w:sz w:val="20"/>
          <w:szCs w:val="20"/>
          <w:lang w:val="en-US" w:eastAsia="ja-JP"/>
        </w:rPr>
      </w:pPr>
      <w:r w:rsidRPr="004B2135">
        <w:rPr>
          <w:rFonts w:hint="eastAsia"/>
          <w:b/>
          <w:sz w:val="20"/>
          <w:szCs w:val="20"/>
          <w:lang w:val="en-US" w:eastAsia="ja-JP"/>
        </w:rPr>
        <w:t xml:space="preserve">Proposal </w:t>
      </w:r>
      <w:r>
        <w:rPr>
          <w:b/>
          <w:sz w:val="20"/>
          <w:szCs w:val="20"/>
          <w:lang w:val="en-US" w:eastAsia="ja-JP"/>
        </w:rPr>
        <w:t>8b</w:t>
      </w:r>
      <w:r w:rsidRPr="004B2135">
        <w:rPr>
          <w:rFonts w:hint="eastAsia"/>
          <w:b/>
          <w:sz w:val="20"/>
          <w:szCs w:val="20"/>
          <w:lang w:val="en-US" w:eastAsia="ja-JP"/>
        </w:rPr>
        <w:t xml:space="preserve">: </w:t>
      </w:r>
      <w:r w:rsidRPr="004B2135">
        <w:rPr>
          <w:b/>
          <w:sz w:val="20"/>
          <w:szCs w:val="20"/>
          <w:lang w:val="en-US" w:eastAsia="ja-JP"/>
        </w:rPr>
        <w:t xml:space="preserve">It can be assumed that an AIoT inventory area for Topology 1 may include </w:t>
      </w:r>
      <w:r w:rsidRPr="004B2135">
        <w:rPr>
          <w:rFonts w:hint="eastAsia"/>
          <w:b/>
          <w:sz w:val="20"/>
          <w:szCs w:val="20"/>
          <w:lang w:val="en-US" w:eastAsia="ja-JP"/>
        </w:rPr>
        <w:t xml:space="preserve">one or more </w:t>
      </w:r>
      <w:r w:rsidRPr="004B2135">
        <w:rPr>
          <w:b/>
          <w:sz w:val="20"/>
          <w:szCs w:val="20"/>
          <w:lang w:val="en-US" w:eastAsia="ja-JP"/>
        </w:rPr>
        <w:t>BS-readers. The association between a certain device with the BS-reade</w:t>
      </w:r>
      <w:r>
        <w:rPr>
          <w:b/>
          <w:sz w:val="20"/>
          <w:szCs w:val="20"/>
          <w:lang w:val="en-US" w:eastAsia="ja-JP"/>
        </w:rPr>
        <w:t>r</w:t>
      </w:r>
      <w:r w:rsidRPr="004B2135">
        <w:rPr>
          <w:b/>
          <w:sz w:val="20"/>
          <w:szCs w:val="20"/>
          <w:lang w:val="en-US" w:eastAsia="ja-JP"/>
        </w:rPr>
        <w:t xml:space="preserve"> can be set up by network node, e.g., BS-reader or CN node.</w:t>
      </w:r>
    </w:p>
    <w:p w14:paraId="27652344" w14:textId="77777777" w:rsidR="008126EB" w:rsidRPr="004B2135" w:rsidRDefault="008126EB" w:rsidP="008126EB">
      <w:pPr>
        <w:spacing w:after="100"/>
        <w:rPr>
          <w:b/>
          <w:sz w:val="20"/>
          <w:szCs w:val="20"/>
          <w:lang w:val="en-US" w:eastAsia="ja-JP"/>
        </w:rPr>
      </w:pPr>
      <w:r w:rsidRPr="004B2135">
        <w:rPr>
          <w:rFonts w:hint="eastAsia"/>
          <w:b/>
          <w:sz w:val="20"/>
          <w:szCs w:val="20"/>
          <w:lang w:val="en-US" w:eastAsia="ja-JP"/>
        </w:rPr>
        <w:t xml:space="preserve">Proposal </w:t>
      </w:r>
      <w:r>
        <w:rPr>
          <w:b/>
          <w:sz w:val="20"/>
          <w:szCs w:val="20"/>
          <w:lang w:val="en-US" w:eastAsia="ja-JP"/>
        </w:rPr>
        <w:t>8c</w:t>
      </w:r>
      <w:r w:rsidRPr="004B2135">
        <w:rPr>
          <w:rFonts w:hint="eastAsia"/>
          <w:b/>
          <w:sz w:val="20"/>
          <w:szCs w:val="20"/>
          <w:lang w:val="en-US" w:eastAsia="ja-JP"/>
        </w:rPr>
        <w:t xml:space="preserve">: </w:t>
      </w:r>
      <w:r w:rsidRPr="004B2135">
        <w:rPr>
          <w:b/>
          <w:sz w:val="20"/>
          <w:szCs w:val="20"/>
          <w:lang w:val="en-US" w:eastAsia="ja-JP"/>
        </w:rPr>
        <w:t xml:space="preserve">It can be assumed that an AIoT inventory area for Topology 2 may include </w:t>
      </w:r>
      <w:r w:rsidRPr="004B2135">
        <w:rPr>
          <w:rFonts w:hint="eastAsia"/>
          <w:b/>
          <w:sz w:val="20"/>
          <w:szCs w:val="20"/>
          <w:lang w:val="en-US" w:eastAsia="ja-JP"/>
        </w:rPr>
        <w:t xml:space="preserve">one or more </w:t>
      </w:r>
      <w:r w:rsidRPr="004B2135">
        <w:rPr>
          <w:b/>
          <w:sz w:val="20"/>
          <w:szCs w:val="20"/>
          <w:lang w:val="en-US" w:eastAsia="ja-JP"/>
        </w:rPr>
        <w:t>UE</w:t>
      </w:r>
      <w:r w:rsidRPr="004B2135">
        <w:rPr>
          <w:rFonts w:hint="eastAsia"/>
          <w:b/>
          <w:sz w:val="20"/>
          <w:szCs w:val="20"/>
          <w:lang w:val="en-US" w:eastAsia="ja-JP"/>
        </w:rPr>
        <w:t>-</w:t>
      </w:r>
      <w:r w:rsidRPr="004B2135">
        <w:rPr>
          <w:b/>
          <w:sz w:val="20"/>
          <w:szCs w:val="20"/>
          <w:lang w:val="en-US" w:eastAsia="ja-JP"/>
        </w:rPr>
        <w:t>readers. And</w:t>
      </w:r>
      <w:r w:rsidRPr="004B2135">
        <w:rPr>
          <w:rFonts w:hint="eastAsia"/>
          <w:b/>
          <w:sz w:val="20"/>
          <w:szCs w:val="20"/>
          <w:lang w:val="en-US" w:eastAsia="ja-JP"/>
        </w:rPr>
        <w:t xml:space="preserve"> each UE should associate </w:t>
      </w:r>
      <w:r w:rsidRPr="004B2135">
        <w:rPr>
          <w:b/>
          <w:sz w:val="20"/>
          <w:szCs w:val="20"/>
          <w:lang w:val="en-US" w:eastAsia="ja-JP"/>
        </w:rPr>
        <w:t xml:space="preserve">with </w:t>
      </w:r>
      <w:r w:rsidRPr="004B2135">
        <w:rPr>
          <w:rFonts w:hint="eastAsia"/>
          <w:b/>
          <w:sz w:val="20"/>
          <w:szCs w:val="20"/>
          <w:lang w:val="en-US" w:eastAsia="ja-JP"/>
        </w:rPr>
        <w:t xml:space="preserve">a paging area, which should also be known </w:t>
      </w:r>
      <w:r w:rsidRPr="004B2135">
        <w:rPr>
          <w:b/>
          <w:sz w:val="20"/>
          <w:szCs w:val="20"/>
          <w:lang w:val="en-US" w:eastAsia="ja-JP"/>
        </w:rPr>
        <w:t>by</w:t>
      </w:r>
      <w:r w:rsidRPr="004B2135">
        <w:rPr>
          <w:rFonts w:hint="eastAsia"/>
          <w:b/>
          <w:sz w:val="20"/>
          <w:szCs w:val="20"/>
          <w:lang w:val="en-US" w:eastAsia="ja-JP"/>
        </w:rPr>
        <w:t xml:space="preserve"> the </w:t>
      </w:r>
      <w:r w:rsidRPr="004B2135">
        <w:rPr>
          <w:b/>
          <w:sz w:val="20"/>
          <w:szCs w:val="20"/>
          <w:lang w:val="en-US" w:eastAsia="ja-JP"/>
        </w:rPr>
        <w:t>base station. The association between a certain device with the UE-reader and further with BS can also be set up by network node, e.g., BS-reader or CN node.</w:t>
      </w:r>
    </w:p>
    <w:p w14:paraId="6E06AF1B" w14:textId="77777777" w:rsidR="008126EB" w:rsidRDefault="008126EB" w:rsidP="008126EB">
      <w:pPr>
        <w:pStyle w:val="a0"/>
        <w:rPr>
          <w:b/>
          <w:szCs w:val="20"/>
          <w:lang w:val="en-US" w:eastAsia="ja-JP"/>
        </w:rPr>
      </w:pPr>
      <w:r w:rsidRPr="004B2135">
        <w:rPr>
          <w:rFonts w:hint="eastAsia"/>
          <w:b/>
          <w:szCs w:val="20"/>
          <w:lang w:val="en-US" w:eastAsia="ja-JP"/>
        </w:rPr>
        <w:t xml:space="preserve">Proposal </w:t>
      </w:r>
      <w:r>
        <w:rPr>
          <w:b/>
          <w:szCs w:val="20"/>
          <w:lang w:val="en-US" w:eastAsia="ja-JP"/>
        </w:rPr>
        <w:t>8d</w:t>
      </w:r>
      <w:r w:rsidRPr="004B2135">
        <w:rPr>
          <w:rFonts w:hint="eastAsia"/>
          <w:b/>
          <w:szCs w:val="20"/>
          <w:lang w:val="en-US" w:eastAsia="ja-JP"/>
        </w:rPr>
        <w:t>:</w:t>
      </w:r>
      <w:r>
        <w:rPr>
          <w:b/>
          <w:szCs w:val="20"/>
          <w:lang w:val="en-US" w:eastAsia="ja-JP"/>
        </w:rPr>
        <w:t xml:space="preserve"> </w:t>
      </w:r>
      <w:r w:rsidRPr="004B2135">
        <w:rPr>
          <w:rFonts w:eastAsiaTheme="minorEastAsia"/>
          <w:b/>
          <w:lang w:val="en-US" w:eastAsia="zh-CN"/>
        </w:rPr>
        <w:t>The</w:t>
      </w:r>
      <w:r w:rsidRPr="004B2135">
        <w:rPr>
          <w:b/>
          <w:szCs w:val="20"/>
          <w:lang w:val="en-US" w:eastAsia="ja-JP"/>
        </w:rPr>
        <w:t xml:space="preserve"> setting up association between a certain device with the reader </w:t>
      </w:r>
      <w:r>
        <w:rPr>
          <w:b/>
          <w:szCs w:val="20"/>
          <w:lang w:val="en-US" w:eastAsia="ja-JP"/>
        </w:rPr>
        <w:t>(</w:t>
      </w:r>
      <w:r w:rsidRPr="004B2135">
        <w:rPr>
          <w:b/>
          <w:szCs w:val="20"/>
          <w:lang w:val="en-US" w:eastAsia="ja-JP"/>
        </w:rPr>
        <w:t>and may further with the BS</w:t>
      </w:r>
      <w:r>
        <w:rPr>
          <w:b/>
          <w:szCs w:val="20"/>
          <w:lang w:val="en-US" w:eastAsia="ja-JP"/>
        </w:rPr>
        <w:t>)</w:t>
      </w:r>
      <w:r w:rsidRPr="004B2135">
        <w:rPr>
          <w:b/>
          <w:szCs w:val="20"/>
          <w:lang w:val="en-US" w:eastAsia="ja-JP"/>
        </w:rPr>
        <w:t xml:space="preserve"> can be done during inventory procedure.</w:t>
      </w:r>
    </w:p>
    <w:p w14:paraId="5C1160E8" w14:textId="77777777" w:rsidR="008126EB" w:rsidRPr="00234EF2" w:rsidRDefault="008126EB" w:rsidP="008126EB">
      <w:pPr>
        <w:pStyle w:val="a0"/>
        <w:rPr>
          <w:b/>
          <w:szCs w:val="20"/>
          <w:lang w:val="en-US" w:eastAsia="ja-JP"/>
        </w:rPr>
      </w:pPr>
      <w:r w:rsidRPr="00234EF2">
        <w:rPr>
          <w:rFonts w:hint="eastAsia"/>
          <w:b/>
          <w:szCs w:val="20"/>
          <w:lang w:val="en-US" w:eastAsia="ja-JP"/>
        </w:rPr>
        <w:t xml:space="preserve">Proposal </w:t>
      </w:r>
      <w:r w:rsidRPr="00234EF2">
        <w:rPr>
          <w:b/>
          <w:szCs w:val="20"/>
          <w:lang w:val="en-US" w:eastAsia="ja-JP"/>
        </w:rPr>
        <w:t>8</w:t>
      </w:r>
      <w:r>
        <w:rPr>
          <w:b/>
          <w:szCs w:val="20"/>
          <w:lang w:val="en-US" w:eastAsia="ja-JP"/>
        </w:rPr>
        <w:t>e</w:t>
      </w:r>
      <w:r w:rsidRPr="00234EF2">
        <w:rPr>
          <w:rFonts w:hint="eastAsia"/>
          <w:b/>
          <w:szCs w:val="20"/>
          <w:lang w:val="en-US" w:eastAsia="ja-JP"/>
        </w:rPr>
        <w:t>:</w:t>
      </w:r>
      <w:r w:rsidRPr="00234EF2">
        <w:rPr>
          <w:b/>
          <w:szCs w:val="20"/>
          <w:lang w:val="en-US" w:eastAsia="ja-JP"/>
        </w:rPr>
        <w:t xml:space="preserve"> RAN2 can further discuss</w:t>
      </w:r>
      <w:r w:rsidRPr="00234EF2">
        <w:rPr>
          <w:rFonts w:eastAsiaTheme="minorEastAsia"/>
          <w:b/>
          <w:szCs w:val="20"/>
          <w:lang w:val="en-US" w:eastAsia="zh-CN"/>
        </w:rPr>
        <w:t xml:space="preserve"> whether the device is capable to record the AIoT inventory area information, e.g., the BS-reader or UE-reader where it was successfully inventoried in last time. If yes, the reader identifier may need to be provided in the initial trigger message of the paging-like inventory procedure.</w:t>
      </w:r>
    </w:p>
    <w:p w14:paraId="4C084968" w14:textId="5E6A0F78" w:rsidR="008126EB" w:rsidRPr="008126EB" w:rsidRDefault="008126EB" w:rsidP="008126EB">
      <w:pPr>
        <w:rPr>
          <w:highlight w:val="yellow"/>
          <w:u w:val="single"/>
        </w:rPr>
      </w:pPr>
      <w:r>
        <w:rPr>
          <w:highlight w:val="yellow"/>
          <w:u w:val="single"/>
        </w:rPr>
        <w:t xml:space="preserve">#7: </w:t>
      </w:r>
      <w:r w:rsidRPr="008126EB">
        <w:rPr>
          <w:highlight w:val="yellow"/>
          <w:u w:val="single"/>
        </w:rPr>
        <w:t xml:space="preserve">Contents in the DL messages for </w:t>
      </w:r>
      <w:r>
        <w:rPr>
          <w:highlight w:val="yellow"/>
          <w:u w:val="single"/>
        </w:rPr>
        <w:t>paging-like procedure</w:t>
      </w:r>
      <w:r w:rsidRPr="008126EB">
        <w:rPr>
          <w:highlight w:val="yellow"/>
          <w:u w:val="single"/>
        </w:rPr>
        <w:t xml:space="preserve"> </w:t>
      </w:r>
    </w:p>
    <w:p w14:paraId="0061FE64" w14:textId="5C5B7015" w:rsidR="00AE423E" w:rsidRPr="00381DDF" w:rsidRDefault="00AE423E" w:rsidP="00AE423E">
      <w:pPr>
        <w:pStyle w:val="a0"/>
        <w:rPr>
          <w:rFonts w:eastAsiaTheme="minorEastAsia"/>
          <w:b/>
          <w:lang w:val="en-US" w:eastAsia="zh-CN"/>
        </w:rPr>
      </w:pPr>
      <w:r w:rsidRPr="00381DDF">
        <w:rPr>
          <w:rFonts w:eastAsiaTheme="minorEastAsia"/>
          <w:b/>
          <w:lang w:val="en-US" w:eastAsia="zh-CN"/>
        </w:rPr>
        <w:t>Proposal</w:t>
      </w:r>
      <w:r>
        <w:rPr>
          <w:rFonts w:eastAsiaTheme="minorEastAsia"/>
          <w:b/>
          <w:lang w:val="en-US" w:eastAsia="zh-CN"/>
        </w:rPr>
        <w:t xml:space="preserve"> 9</w:t>
      </w:r>
      <w:r w:rsidRPr="00381DDF">
        <w:rPr>
          <w:rFonts w:eastAsiaTheme="minorEastAsia"/>
          <w:b/>
          <w:lang w:val="en-US" w:eastAsia="zh-CN"/>
        </w:rPr>
        <w:t>a: RAN2 can consider to include the following information in the initial trigger message for a paging-like inventory procedure</w:t>
      </w:r>
      <w:r>
        <w:rPr>
          <w:rFonts w:eastAsiaTheme="minorEastAsia"/>
          <w:b/>
          <w:lang w:val="en-US" w:eastAsia="zh-CN"/>
        </w:rPr>
        <w:t xml:space="preserve"> in air interface</w:t>
      </w:r>
      <w:r w:rsidRPr="00381DDF">
        <w:rPr>
          <w:rFonts w:eastAsiaTheme="minorEastAsia"/>
          <w:b/>
          <w:lang w:val="en-US" w:eastAsia="zh-CN"/>
        </w:rPr>
        <w:t>:</w:t>
      </w:r>
    </w:p>
    <w:p w14:paraId="4A68FF52" w14:textId="77777777" w:rsidR="00AE423E" w:rsidRDefault="00AE423E" w:rsidP="00AE423E">
      <w:pPr>
        <w:pStyle w:val="a0"/>
        <w:numPr>
          <w:ilvl w:val="0"/>
          <w:numId w:val="15"/>
        </w:numPr>
        <w:spacing w:line="240" w:lineRule="auto"/>
        <w:rPr>
          <w:rFonts w:eastAsiaTheme="minorEastAsia"/>
          <w:lang w:val="en-US" w:eastAsia="zh-CN"/>
        </w:rPr>
      </w:pPr>
      <w:r>
        <w:rPr>
          <w:rFonts w:eastAsiaTheme="minorEastAsia"/>
          <w:lang w:val="en-US" w:eastAsia="zh-CN"/>
        </w:rPr>
        <w:t>Cast type (FFS in L1 control information or in MAC layer)</w:t>
      </w:r>
    </w:p>
    <w:p w14:paraId="3917C116" w14:textId="77777777" w:rsidR="00AE423E" w:rsidRDefault="00AE423E" w:rsidP="00AE423E">
      <w:pPr>
        <w:pStyle w:val="a0"/>
        <w:numPr>
          <w:ilvl w:val="0"/>
          <w:numId w:val="15"/>
        </w:numPr>
        <w:spacing w:line="240" w:lineRule="auto"/>
        <w:rPr>
          <w:rFonts w:eastAsiaTheme="minorEastAsia"/>
          <w:lang w:val="en-US" w:eastAsia="zh-CN"/>
        </w:rPr>
      </w:pPr>
      <w:r>
        <w:rPr>
          <w:rFonts w:eastAsiaTheme="minorEastAsia"/>
          <w:lang w:val="en-US" w:eastAsia="zh-CN"/>
        </w:rPr>
        <w:lastRenderedPageBreak/>
        <w:t>Device ID informati</w:t>
      </w:r>
      <w:r w:rsidRPr="008D55A9">
        <w:rPr>
          <w:rFonts w:eastAsiaTheme="minorEastAsia"/>
          <w:lang w:val="en-US" w:eastAsia="zh-CN"/>
        </w:rPr>
        <w:t xml:space="preserve">on </w:t>
      </w:r>
    </w:p>
    <w:p w14:paraId="5F57381D" w14:textId="77777777" w:rsidR="00AE423E" w:rsidRDefault="00AE423E" w:rsidP="00AE423E">
      <w:pPr>
        <w:pStyle w:val="a0"/>
        <w:numPr>
          <w:ilvl w:val="0"/>
          <w:numId w:val="15"/>
        </w:numPr>
        <w:spacing w:line="240" w:lineRule="auto"/>
        <w:rPr>
          <w:rFonts w:eastAsiaTheme="minorEastAsia"/>
          <w:lang w:val="en-US" w:eastAsia="zh-CN"/>
        </w:rPr>
      </w:pPr>
      <w:r>
        <w:rPr>
          <w:rFonts w:eastAsiaTheme="minorEastAsia"/>
          <w:lang w:val="en-US" w:eastAsia="zh-CN"/>
        </w:rPr>
        <w:t xml:space="preserve">Filter/mask </w:t>
      </w:r>
      <w:r w:rsidRPr="008D55A9">
        <w:rPr>
          <w:rFonts w:eastAsiaTheme="minorEastAsia"/>
          <w:lang w:val="en-US" w:eastAsia="zh-CN"/>
        </w:rPr>
        <w:t>(</w:t>
      </w:r>
      <w:r>
        <w:rPr>
          <w:rFonts w:eastAsiaTheme="minorEastAsia"/>
          <w:lang w:val="en-US" w:eastAsia="zh-CN"/>
        </w:rPr>
        <w:t>to achieve a group of devices with number = 1, all or certain value</w:t>
      </w:r>
      <w:r w:rsidRPr="008D55A9">
        <w:rPr>
          <w:rFonts w:eastAsiaTheme="minorEastAsia"/>
          <w:lang w:val="en-US" w:eastAsia="zh-CN"/>
        </w:rPr>
        <w:t>)</w:t>
      </w:r>
    </w:p>
    <w:p w14:paraId="3010A98C" w14:textId="77777777" w:rsidR="00AE423E" w:rsidRDefault="00AE423E" w:rsidP="00AE423E">
      <w:pPr>
        <w:pStyle w:val="a0"/>
        <w:numPr>
          <w:ilvl w:val="0"/>
          <w:numId w:val="15"/>
        </w:numPr>
        <w:spacing w:line="240" w:lineRule="auto"/>
        <w:rPr>
          <w:rFonts w:eastAsiaTheme="minorEastAsia"/>
          <w:lang w:val="en-US" w:eastAsia="zh-CN"/>
        </w:rPr>
      </w:pPr>
      <w:r>
        <w:rPr>
          <w:rFonts w:eastAsiaTheme="minorEastAsia"/>
          <w:lang w:val="en-US" w:eastAsia="zh-CN"/>
        </w:rPr>
        <w:t>A initial Q value for Q-algorithm-like scheme which is a general time-domain anti-collision scheme in RFID</w:t>
      </w:r>
    </w:p>
    <w:p w14:paraId="0A4520C0" w14:textId="77777777" w:rsidR="00AE423E" w:rsidRPr="008D55A9" w:rsidRDefault="00AE423E" w:rsidP="00AE423E">
      <w:pPr>
        <w:pStyle w:val="a0"/>
        <w:numPr>
          <w:ilvl w:val="0"/>
          <w:numId w:val="15"/>
        </w:numPr>
        <w:spacing w:line="240" w:lineRule="auto"/>
        <w:rPr>
          <w:rFonts w:eastAsiaTheme="minorEastAsia"/>
          <w:lang w:val="en-US" w:eastAsia="zh-CN"/>
        </w:rPr>
      </w:pPr>
      <w:r w:rsidRPr="008D55A9">
        <w:rPr>
          <w:rFonts w:eastAsiaTheme="minorEastAsia"/>
          <w:lang w:val="en-US" w:eastAsia="zh-CN"/>
        </w:rPr>
        <w:t>The reader identifier</w:t>
      </w:r>
      <w:r>
        <w:rPr>
          <w:rFonts w:eastAsiaTheme="minorEastAsia"/>
          <w:lang w:val="en-US" w:eastAsia="zh-CN"/>
        </w:rPr>
        <w:t xml:space="preserve"> </w:t>
      </w:r>
    </w:p>
    <w:p w14:paraId="190624C4" w14:textId="77777777" w:rsidR="00AE423E" w:rsidRPr="008D55A9" w:rsidRDefault="00AE423E" w:rsidP="00AE423E">
      <w:pPr>
        <w:pStyle w:val="a0"/>
        <w:numPr>
          <w:ilvl w:val="0"/>
          <w:numId w:val="15"/>
        </w:numPr>
        <w:spacing w:after="160" w:line="240" w:lineRule="auto"/>
        <w:rPr>
          <w:rFonts w:eastAsiaTheme="minorEastAsia"/>
          <w:lang w:val="en-US" w:eastAsia="zh-CN"/>
        </w:rPr>
      </w:pPr>
      <w:r w:rsidRPr="008D55A9">
        <w:rPr>
          <w:rFonts w:eastAsiaTheme="minorEastAsia"/>
          <w:lang w:val="en-US" w:eastAsia="zh-CN"/>
        </w:rPr>
        <w:t>TDM/FDM/CDM resources</w:t>
      </w:r>
      <w:r>
        <w:rPr>
          <w:rFonts w:eastAsiaTheme="minorEastAsia"/>
          <w:lang w:val="en-US" w:eastAsia="zh-CN"/>
        </w:rPr>
        <w:t xml:space="preserve"> for</w:t>
      </w:r>
      <w:r w:rsidRPr="008D55A9">
        <w:rPr>
          <w:rFonts w:eastAsiaTheme="minorEastAsia"/>
          <w:lang w:val="en-US" w:eastAsia="zh-CN"/>
        </w:rPr>
        <w:t xml:space="preserve"> random access (FFS and rely on </w:t>
      </w:r>
      <w:r>
        <w:rPr>
          <w:rFonts w:eastAsiaTheme="minorEastAsia"/>
          <w:lang w:val="en-US" w:eastAsia="zh-CN"/>
        </w:rPr>
        <w:t>output of</w:t>
      </w:r>
      <w:r w:rsidRPr="008D55A9">
        <w:rPr>
          <w:rFonts w:eastAsiaTheme="minorEastAsia"/>
          <w:lang w:val="en-US" w:eastAsia="zh-CN"/>
        </w:rPr>
        <w:t xml:space="preserve"> discussion for RA aspect)</w:t>
      </w:r>
    </w:p>
    <w:p w14:paraId="1BBD43D4" w14:textId="77777777" w:rsidR="00AE423E" w:rsidRPr="00381DDF" w:rsidRDefault="00AE423E" w:rsidP="00AE423E">
      <w:pPr>
        <w:pStyle w:val="a0"/>
        <w:rPr>
          <w:rFonts w:eastAsiaTheme="minorEastAsia"/>
          <w:b/>
          <w:lang w:val="en-US" w:eastAsia="zh-CN"/>
        </w:rPr>
      </w:pPr>
      <w:r w:rsidRPr="00381DDF">
        <w:rPr>
          <w:rFonts w:eastAsiaTheme="minorEastAsia"/>
          <w:b/>
          <w:lang w:val="en-US" w:eastAsia="zh-CN"/>
        </w:rPr>
        <w:t xml:space="preserve">Proposal </w:t>
      </w:r>
      <w:r>
        <w:rPr>
          <w:rFonts w:eastAsiaTheme="minorEastAsia"/>
          <w:b/>
          <w:lang w:val="en-US" w:eastAsia="zh-CN"/>
        </w:rPr>
        <w:t>9</w:t>
      </w:r>
      <w:r w:rsidRPr="00381DDF">
        <w:rPr>
          <w:rFonts w:eastAsiaTheme="minorEastAsia"/>
          <w:b/>
          <w:lang w:val="en-US" w:eastAsia="zh-CN"/>
        </w:rPr>
        <w:t>b: RAN2 can consider to include the following information in the subsequent DL messages for a paging-like inventory procedure</w:t>
      </w:r>
      <w:r>
        <w:rPr>
          <w:rFonts w:eastAsiaTheme="minorEastAsia"/>
          <w:b/>
          <w:lang w:val="en-US" w:eastAsia="zh-CN"/>
        </w:rPr>
        <w:t>:</w:t>
      </w:r>
    </w:p>
    <w:p w14:paraId="46DFE093" w14:textId="77777777" w:rsidR="00AE423E" w:rsidRDefault="00AE423E" w:rsidP="00AE423E">
      <w:pPr>
        <w:pStyle w:val="a0"/>
        <w:numPr>
          <w:ilvl w:val="0"/>
          <w:numId w:val="15"/>
        </w:numPr>
        <w:rPr>
          <w:rFonts w:eastAsiaTheme="minorEastAsia"/>
          <w:lang w:val="en-US" w:eastAsia="zh-CN"/>
        </w:rPr>
      </w:pPr>
      <w:r>
        <w:rPr>
          <w:rFonts w:eastAsiaTheme="minorEastAsia"/>
          <w:lang w:val="en-US" w:eastAsia="zh-CN"/>
        </w:rPr>
        <w:t>Cast type</w:t>
      </w:r>
    </w:p>
    <w:p w14:paraId="15B748F6" w14:textId="77777777" w:rsidR="00AE423E" w:rsidRDefault="00AE423E" w:rsidP="00AE423E">
      <w:pPr>
        <w:pStyle w:val="a0"/>
        <w:numPr>
          <w:ilvl w:val="0"/>
          <w:numId w:val="15"/>
        </w:numPr>
        <w:rPr>
          <w:rFonts w:eastAsiaTheme="minorEastAsia"/>
          <w:lang w:val="en-US" w:eastAsia="zh-CN"/>
        </w:rPr>
      </w:pPr>
      <w:r>
        <w:rPr>
          <w:rFonts w:eastAsiaTheme="minorEastAsia"/>
          <w:lang w:val="en-US" w:eastAsia="zh-CN"/>
        </w:rPr>
        <w:t>Indication for reducing the slot counter for Q-algorithm-like scheme</w:t>
      </w:r>
    </w:p>
    <w:p w14:paraId="3376CBE0" w14:textId="77777777" w:rsidR="00AE423E" w:rsidRDefault="00AE423E" w:rsidP="00AE423E">
      <w:pPr>
        <w:pStyle w:val="a0"/>
        <w:numPr>
          <w:ilvl w:val="0"/>
          <w:numId w:val="15"/>
        </w:numPr>
        <w:spacing w:after="160"/>
        <w:rPr>
          <w:rFonts w:eastAsiaTheme="minorEastAsia"/>
          <w:lang w:val="en-US" w:eastAsia="zh-CN"/>
        </w:rPr>
      </w:pPr>
      <w:r>
        <w:rPr>
          <w:rFonts w:eastAsiaTheme="minorEastAsia"/>
          <w:lang w:val="en-US" w:eastAsia="zh-CN"/>
        </w:rPr>
        <w:t>The updated Q value for Q-algorithm-like scheme</w:t>
      </w:r>
    </w:p>
    <w:p w14:paraId="742A88F5" w14:textId="5D6F5B9C" w:rsidR="008126EB" w:rsidRPr="008126EB" w:rsidRDefault="008126EB" w:rsidP="008126EB">
      <w:pPr>
        <w:rPr>
          <w:highlight w:val="yellow"/>
          <w:u w:val="single"/>
        </w:rPr>
      </w:pPr>
      <w:r>
        <w:rPr>
          <w:highlight w:val="yellow"/>
          <w:u w:val="single"/>
        </w:rPr>
        <w:t xml:space="preserve">#8: </w:t>
      </w:r>
      <w:r w:rsidRPr="008126EB">
        <w:rPr>
          <w:highlight w:val="yellow"/>
          <w:u w:val="single"/>
        </w:rPr>
        <w:t xml:space="preserve">General steps for paging-like procedure </w:t>
      </w:r>
    </w:p>
    <w:p w14:paraId="2C26B2EB" w14:textId="1ED51DB6" w:rsidR="00AE423E" w:rsidRPr="00381DDF" w:rsidRDefault="00AE423E" w:rsidP="00AE423E">
      <w:pPr>
        <w:pStyle w:val="a0"/>
        <w:rPr>
          <w:rFonts w:eastAsiaTheme="minorEastAsia"/>
          <w:b/>
          <w:lang w:val="en-US" w:eastAsia="zh-CN"/>
        </w:rPr>
      </w:pPr>
      <w:r w:rsidRPr="00381DDF">
        <w:rPr>
          <w:rFonts w:eastAsiaTheme="minorEastAsia"/>
          <w:b/>
          <w:lang w:val="en-US" w:eastAsia="zh-CN"/>
        </w:rPr>
        <w:t xml:space="preserve">Proposal </w:t>
      </w:r>
      <w:r>
        <w:rPr>
          <w:rFonts w:eastAsiaTheme="minorEastAsia"/>
          <w:b/>
          <w:lang w:val="en-US" w:eastAsia="zh-CN"/>
        </w:rPr>
        <w:t>10</w:t>
      </w:r>
      <w:r w:rsidRPr="00381DDF">
        <w:rPr>
          <w:rFonts w:eastAsiaTheme="minorEastAsia"/>
          <w:b/>
          <w:lang w:val="en-US" w:eastAsia="zh-CN"/>
        </w:rPr>
        <w:t xml:space="preserve">: </w:t>
      </w:r>
      <w:r>
        <w:rPr>
          <w:rFonts w:eastAsiaTheme="minorEastAsia"/>
          <w:b/>
          <w:lang w:val="en-US" w:eastAsia="zh-CN"/>
        </w:rPr>
        <w:t>It’s suggested RAN2 to</w:t>
      </w:r>
      <w:r w:rsidRPr="00381DDF">
        <w:rPr>
          <w:rFonts w:eastAsiaTheme="minorEastAsia"/>
          <w:b/>
          <w:lang w:val="en-US" w:eastAsia="zh-CN"/>
        </w:rPr>
        <w:t xml:space="preserve"> </w:t>
      </w:r>
      <w:r>
        <w:rPr>
          <w:rFonts w:eastAsiaTheme="minorEastAsia"/>
          <w:b/>
          <w:lang w:val="en-US" w:eastAsia="zh-CN"/>
        </w:rPr>
        <w:t xml:space="preserve">discuss the following figure for </w:t>
      </w:r>
      <w:r w:rsidRPr="008D55A9">
        <w:rPr>
          <w:rFonts w:eastAsiaTheme="minorEastAsia"/>
          <w:b/>
          <w:lang w:val="en-US" w:eastAsia="zh-CN"/>
        </w:rPr>
        <w:t>general steps for a basic paging-like inventory procedure</w:t>
      </w:r>
      <w:r>
        <w:rPr>
          <w:rFonts w:eastAsiaTheme="minorEastAsia"/>
          <w:b/>
          <w:lang w:val="en-US" w:eastAsia="zh-CN"/>
        </w:rPr>
        <w:t xml:space="preserve"> in air interface.</w:t>
      </w:r>
    </w:p>
    <w:p w14:paraId="63AAB3A4" w14:textId="77777777" w:rsidR="00AE423E" w:rsidRDefault="00AE423E" w:rsidP="00AE423E">
      <w:pPr>
        <w:pStyle w:val="a0"/>
      </w:pPr>
      <w:r>
        <w:object w:dxaOrig="12090" w:dyaOrig="9324" w14:anchorId="0E068B9D">
          <v:shape id="_x0000_i1026" type="#_x0000_t75" style="width:489.05pt;height:377.1pt" o:ole="">
            <v:imagedata r:id="rId8" o:title=""/>
          </v:shape>
          <o:OLEObject Type="Embed" ProgID="Visio.Drawing.11" ShapeID="_x0000_i1026" DrawAspect="Content" ObjectID="_1776861852" r:id="rId10"/>
        </w:object>
      </w:r>
    </w:p>
    <w:p w14:paraId="57CB7177" w14:textId="5C9AA150" w:rsidR="00485DA5" w:rsidRPr="00AE423E" w:rsidRDefault="00AE423E" w:rsidP="00AE423E">
      <w:pPr>
        <w:pStyle w:val="a0"/>
        <w:jc w:val="center"/>
        <w:rPr>
          <w:rFonts w:eastAsiaTheme="minorEastAsia"/>
          <w:sz w:val="18"/>
          <w:szCs w:val="18"/>
          <w:lang w:val="en-US" w:eastAsia="zh-CN"/>
        </w:rPr>
      </w:pPr>
      <w:r w:rsidRPr="00205869">
        <w:rPr>
          <w:sz w:val="18"/>
          <w:szCs w:val="18"/>
        </w:rPr>
        <w:t>Figure 1: Paging-like inventory procedure in air interface (Initial trigger+RA-like+(Optional DL Msg)+device ID report)</w:t>
      </w:r>
    </w:p>
    <w:p w14:paraId="32CCB4F4" w14:textId="77777777" w:rsidR="00485DA5" w:rsidRDefault="009034FA">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References</w:t>
      </w:r>
      <w:bookmarkEnd w:id="8"/>
      <w:bookmarkEnd w:id="9"/>
      <w:bookmarkEnd w:id="10"/>
    </w:p>
    <w:p w14:paraId="7246BC7E" w14:textId="77777777" w:rsidR="00485DA5" w:rsidRPr="008466DA" w:rsidRDefault="009034FA">
      <w:pPr>
        <w:pStyle w:val="af3"/>
        <w:numPr>
          <w:ilvl w:val="0"/>
          <w:numId w:val="7"/>
        </w:numPr>
        <w:spacing w:before="75" w:beforeAutospacing="0" w:after="75" w:afterAutospacing="0" w:line="315" w:lineRule="atLeast"/>
        <w:rPr>
          <w:rFonts w:eastAsia="宋体" w:cs="Arial"/>
          <w:color w:val="000000"/>
          <w:sz w:val="20"/>
          <w:szCs w:val="20"/>
          <w:lang w:val="en-US" w:eastAsia="zh-CN"/>
        </w:rPr>
      </w:pPr>
      <w:r w:rsidRPr="008466DA">
        <w:rPr>
          <w:rFonts w:cs="Arial" w:hint="eastAsia"/>
          <w:color w:val="000000"/>
          <w:sz w:val="20"/>
          <w:szCs w:val="20"/>
        </w:rPr>
        <w:t>RP-234058</w:t>
      </w:r>
      <w:r w:rsidRPr="008466DA">
        <w:rPr>
          <w:rFonts w:eastAsia="宋体" w:cs="Arial" w:hint="eastAsia"/>
          <w:color w:val="000000"/>
          <w:sz w:val="20"/>
          <w:szCs w:val="20"/>
          <w:lang w:val="en-US" w:eastAsia="zh-CN"/>
        </w:rPr>
        <w:t>,</w:t>
      </w:r>
      <w:r w:rsidRPr="008466DA">
        <w:rPr>
          <w:rFonts w:cs="Arial" w:hint="eastAsia"/>
          <w:color w:val="000000"/>
          <w:sz w:val="20"/>
          <w:szCs w:val="20"/>
        </w:rPr>
        <w:t xml:space="preserve"> New SID: Study on solutions for Ambient IoT (Internet of Things) in NR</w:t>
      </w:r>
      <w:r w:rsidRPr="008466DA">
        <w:rPr>
          <w:rFonts w:cs="Arial"/>
          <w:color w:val="000000"/>
          <w:sz w:val="20"/>
          <w:szCs w:val="20"/>
          <w:lang w:val="en-US"/>
        </w:rPr>
        <w:t>, RAN#102</w:t>
      </w:r>
    </w:p>
    <w:p w14:paraId="747DDCDA" w14:textId="0721E3F9" w:rsidR="00B94477" w:rsidRPr="00B94477" w:rsidRDefault="00B94477" w:rsidP="00B94477">
      <w:pPr>
        <w:pStyle w:val="af3"/>
        <w:numPr>
          <w:ilvl w:val="0"/>
          <w:numId w:val="7"/>
        </w:numPr>
        <w:spacing w:before="75" w:after="75" w:line="315" w:lineRule="atLeast"/>
        <w:rPr>
          <w:rFonts w:eastAsia="宋体" w:cs="Arial"/>
          <w:color w:val="000000"/>
          <w:sz w:val="20"/>
          <w:szCs w:val="20"/>
          <w:lang w:val="en-US" w:eastAsia="zh-CN"/>
        </w:rPr>
      </w:pPr>
      <w:r w:rsidRPr="00B94477">
        <w:rPr>
          <w:rFonts w:eastAsia="宋体" w:cs="Arial"/>
          <w:color w:val="000000"/>
          <w:sz w:val="20"/>
          <w:szCs w:val="20"/>
          <w:lang w:val="en-US" w:eastAsia="zh-CN"/>
        </w:rPr>
        <w:t>TR 22.840 V19.0.0: "Study on Ambient power-enabled Internet of Things", 3GPP SA1, Dec. 2023</w:t>
      </w:r>
    </w:p>
    <w:p w14:paraId="1EBA3565" w14:textId="3A337D68" w:rsidR="00485DA5" w:rsidRPr="008466DA" w:rsidRDefault="00B94477" w:rsidP="00B94477">
      <w:pPr>
        <w:pStyle w:val="af3"/>
        <w:numPr>
          <w:ilvl w:val="0"/>
          <w:numId w:val="7"/>
        </w:numPr>
        <w:spacing w:before="75" w:beforeAutospacing="0" w:after="75" w:afterAutospacing="0" w:line="315" w:lineRule="atLeast"/>
        <w:rPr>
          <w:rFonts w:eastAsia="宋体" w:cs="Arial"/>
          <w:color w:val="000000"/>
          <w:sz w:val="20"/>
          <w:szCs w:val="20"/>
          <w:lang w:val="en-US" w:eastAsia="zh-CN"/>
        </w:rPr>
      </w:pPr>
      <w:r w:rsidRPr="00B94477">
        <w:rPr>
          <w:rFonts w:eastAsia="宋体" w:cs="Arial"/>
          <w:color w:val="000000"/>
          <w:sz w:val="20"/>
          <w:szCs w:val="20"/>
          <w:lang w:val="en-US" w:eastAsia="zh-CN"/>
        </w:rPr>
        <w:t>TR 38.848 v18.0.0: "Study on Ambient IoT (Internet of Things) in RAN (Release 18)", RAN#101, Sep. 2023</w:t>
      </w:r>
    </w:p>
    <w:p w14:paraId="23D1D0C7" w14:textId="645ED03A" w:rsidR="00B95E2E" w:rsidRDefault="009034FA" w:rsidP="00B95E2E">
      <w:pPr>
        <w:pStyle w:val="af3"/>
        <w:numPr>
          <w:ilvl w:val="0"/>
          <w:numId w:val="7"/>
        </w:numPr>
        <w:spacing w:before="75" w:beforeAutospacing="0" w:after="75" w:afterAutospacing="0" w:line="315" w:lineRule="atLeast"/>
        <w:rPr>
          <w:rFonts w:eastAsia="宋体" w:cs="Arial"/>
          <w:color w:val="000000"/>
          <w:sz w:val="20"/>
          <w:szCs w:val="20"/>
          <w:lang w:val="en-US" w:eastAsia="zh-CN"/>
        </w:rPr>
      </w:pPr>
      <w:r w:rsidRPr="008466DA">
        <w:rPr>
          <w:rFonts w:eastAsia="宋体" w:cs="Arial" w:hint="eastAsia"/>
          <w:color w:val="000000"/>
          <w:sz w:val="20"/>
          <w:szCs w:val="20"/>
          <w:lang w:val="en-US" w:eastAsia="zh-CN"/>
        </w:rPr>
        <w:t>TR 23.700-13 V0.</w:t>
      </w:r>
      <w:r w:rsidR="00713CE0">
        <w:rPr>
          <w:rFonts w:eastAsia="宋体" w:cs="Arial"/>
          <w:color w:val="000000"/>
          <w:sz w:val="20"/>
          <w:szCs w:val="20"/>
          <w:lang w:val="en-US" w:eastAsia="zh-CN"/>
        </w:rPr>
        <w:t>3</w:t>
      </w:r>
      <w:r w:rsidRPr="008466DA">
        <w:rPr>
          <w:rFonts w:eastAsia="宋体" w:cs="Arial" w:hint="eastAsia"/>
          <w:color w:val="000000"/>
          <w:sz w:val="20"/>
          <w:szCs w:val="20"/>
          <w:lang w:val="en-US" w:eastAsia="zh-CN"/>
        </w:rPr>
        <w:t>.0 (2024-0</w:t>
      </w:r>
      <w:r w:rsidR="00713CE0">
        <w:rPr>
          <w:rFonts w:eastAsia="宋体" w:cs="Arial"/>
          <w:color w:val="000000"/>
          <w:sz w:val="20"/>
          <w:szCs w:val="20"/>
          <w:lang w:val="en-US" w:eastAsia="zh-CN"/>
        </w:rPr>
        <w:t>4</w:t>
      </w:r>
      <w:r w:rsidRPr="008466DA">
        <w:rPr>
          <w:rFonts w:eastAsia="宋体" w:cs="Arial" w:hint="eastAsia"/>
          <w:color w:val="000000"/>
          <w:sz w:val="20"/>
          <w:szCs w:val="20"/>
          <w:lang w:val="en-US" w:eastAsia="zh-CN"/>
        </w:rPr>
        <w:t>), Study on Architecture support of Ambient power-enabled Internet of Things</w:t>
      </w:r>
      <w:r w:rsidR="00B94477">
        <w:rPr>
          <w:rFonts w:eastAsia="宋体" w:cs="Arial"/>
          <w:color w:val="000000"/>
          <w:sz w:val="20"/>
          <w:szCs w:val="20"/>
          <w:lang w:val="en-US" w:eastAsia="zh-CN"/>
        </w:rPr>
        <w:t>, SA2</w:t>
      </w:r>
      <w:r w:rsidR="00B94477" w:rsidRPr="00B94477">
        <w:rPr>
          <w:rFonts w:eastAsia="宋体" w:cs="Arial"/>
          <w:color w:val="000000"/>
          <w:sz w:val="20"/>
          <w:szCs w:val="20"/>
          <w:lang w:val="en-US" w:eastAsia="zh-CN"/>
        </w:rPr>
        <w:t>#</w:t>
      </w:r>
      <w:r w:rsidR="00B94477">
        <w:rPr>
          <w:rFonts w:eastAsia="宋体" w:cs="Arial"/>
          <w:color w:val="000000"/>
          <w:sz w:val="20"/>
          <w:szCs w:val="20"/>
          <w:lang w:val="en-US" w:eastAsia="zh-CN"/>
        </w:rPr>
        <w:t>162</w:t>
      </w:r>
      <w:r w:rsidR="00B94477" w:rsidRPr="00B94477">
        <w:rPr>
          <w:rFonts w:eastAsia="宋体" w:cs="Arial"/>
          <w:color w:val="000000"/>
          <w:sz w:val="20"/>
          <w:szCs w:val="20"/>
          <w:lang w:val="en-US" w:eastAsia="zh-CN"/>
        </w:rPr>
        <w:t xml:space="preserve">, </w:t>
      </w:r>
      <w:r w:rsidR="00B94477">
        <w:rPr>
          <w:rFonts w:eastAsia="宋体" w:cs="Arial"/>
          <w:color w:val="000000"/>
          <w:sz w:val="20"/>
          <w:szCs w:val="20"/>
          <w:lang w:val="en-US" w:eastAsia="zh-CN"/>
        </w:rPr>
        <w:t>April</w:t>
      </w:r>
      <w:r w:rsidR="00B94477" w:rsidRPr="00B94477">
        <w:rPr>
          <w:rFonts w:eastAsia="宋体" w:cs="Arial"/>
          <w:color w:val="000000"/>
          <w:sz w:val="20"/>
          <w:szCs w:val="20"/>
          <w:lang w:val="en-US" w:eastAsia="zh-CN"/>
        </w:rPr>
        <w:t>. 202</w:t>
      </w:r>
      <w:r w:rsidR="00B94477">
        <w:rPr>
          <w:rFonts w:eastAsia="宋体" w:cs="Arial"/>
          <w:color w:val="000000"/>
          <w:sz w:val="20"/>
          <w:szCs w:val="20"/>
          <w:lang w:val="en-US" w:eastAsia="zh-CN"/>
        </w:rPr>
        <w:t>4</w:t>
      </w:r>
    </w:p>
    <w:p w14:paraId="3EBAEB15" w14:textId="24C3BFD8" w:rsidR="00485DA5" w:rsidRDefault="00B95E2E" w:rsidP="00B95E2E">
      <w:pPr>
        <w:pStyle w:val="af3"/>
        <w:numPr>
          <w:ilvl w:val="0"/>
          <w:numId w:val="7"/>
        </w:numPr>
        <w:spacing w:before="75" w:beforeAutospacing="0" w:after="75" w:afterAutospacing="0" w:line="315" w:lineRule="atLeast"/>
        <w:rPr>
          <w:rFonts w:eastAsia="宋体" w:cs="Arial"/>
          <w:color w:val="000000"/>
          <w:sz w:val="20"/>
          <w:szCs w:val="20"/>
          <w:lang w:val="en-US" w:eastAsia="zh-CN"/>
        </w:rPr>
      </w:pPr>
      <w:r w:rsidRPr="00B95E2E">
        <w:rPr>
          <w:rFonts w:cs="Arial"/>
          <w:color w:val="000000"/>
          <w:sz w:val="21"/>
        </w:rPr>
        <w:t>R1-2403558 FL summary on downlink and uplink channel/signal aspects</w:t>
      </w:r>
      <w:r>
        <w:rPr>
          <w:rFonts w:cs="Arial"/>
          <w:color w:val="000000"/>
          <w:sz w:val="21"/>
        </w:rPr>
        <w:t xml:space="preserve">, </w:t>
      </w:r>
      <w:r>
        <w:rPr>
          <w:rFonts w:eastAsia="宋体" w:cs="Arial"/>
          <w:color w:val="000000"/>
          <w:sz w:val="20"/>
          <w:szCs w:val="20"/>
          <w:lang w:val="en-US" w:eastAsia="zh-CN"/>
        </w:rPr>
        <w:t>RAN1</w:t>
      </w:r>
      <w:r w:rsidRPr="00B94477">
        <w:rPr>
          <w:rFonts w:eastAsia="宋体" w:cs="Arial"/>
          <w:color w:val="000000"/>
          <w:sz w:val="20"/>
          <w:szCs w:val="20"/>
          <w:lang w:val="en-US" w:eastAsia="zh-CN"/>
        </w:rPr>
        <w:t>#</w:t>
      </w:r>
      <w:r>
        <w:rPr>
          <w:rFonts w:eastAsia="宋体" w:cs="Arial"/>
          <w:color w:val="000000"/>
          <w:sz w:val="20"/>
          <w:szCs w:val="20"/>
          <w:lang w:val="en-US" w:eastAsia="zh-CN"/>
        </w:rPr>
        <w:t>116bis</w:t>
      </w:r>
      <w:r w:rsidRPr="00B94477">
        <w:rPr>
          <w:rFonts w:eastAsia="宋体" w:cs="Arial"/>
          <w:color w:val="000000"/>
          <w:sz w:val="20"/>
          <w:szCs w:val="20"/>
          <w:lang w:val="en-US" w:eastAsia="zh-CN"/>
        </w:rPr>
        <w:t xml:space="preserve">, </w:t>
      </w:r>
      <w:r>
        <w:rPr>
          <w:rFonts w:eastAsia="宋体" w:cs="Arial"/>
          <w:color w:val="000000"/>
          <w:sz w:val="20"/>
          <w:szCs w:val="20"/>
          <w:lang w:val="en-US" w:eastAsia="zh-CN"/>
        </w:rPr>
        <w:t>April</w:t>
      </w:r>
      <w:r w:rsidRPr="00B94477">
        <w:rPr>
          <w:rFonts w:eastAsia="宋体" w:cs="Arial"/>
          <w:color w:val="000000"/>
          <w:sz w:val="20"/>
          <w:szCs w:val="20"/>
          <w:lang w:val="en-US" w:eastAsia="zh-CN"/>
        </w:rPr>
        <w:t>. 202</w:t>
      </w:r>
      <w:r>
        <w:rPr>
          <w:rFonts w:eastAsia="宋体" w:cs="Arial"/>
          <w:color w:val="000000"/>
          <w:sz w:val="20"/>
          <w:szCs w:val="20"/>
          <w:lang w:val="en-US" w:eastAsia="zh-CN"/>
        </w:rPr>
        <w:t>4</w:t>
      </w:r>
    </w:p>
    <w:p w14:paraId="7FBA1835" w14:textId="6DCB7FD4" w:rsidR="00D92565" w:rsidRDefault="00D92565" w:rsidP="00D92565">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D92565">
        <w:rPr>
          <w:rFonts w:cs="Arial"/>
          <w:b w:val="0"/>
          <w:bCs w:val="0"/>
          <w:kern w:val="0"/>
          <w:sz w:val="32"/>
          <w:szCs w:val="36"/>
        </w:rPr>
        <w:t>Annex</w:t>
      </w:r>
    </w:p>
    <w:p w14:paraId="2C06BF34" w14:textId="77777777" w:rsidR="00D92565" w:rsidRPr="00D92565" w:rsidRDefault="00D92565" w:rsidP="00D92565">
      <w:pPr>
        <w:spacing w:after="120"/>
        <w:rPr>
          <w:lang w:val="en-US" w:eastAsia="zh-CN"/>
        </w:rPr>
      </w:pPr>
      <w:r w:rsidRPr="00D92565">
        <w:rPr>
          <w:lang w:val="en-US" w:eastAsia="zh-CN"/>
        </w:rPr>
        <w:t xml:space="preserve">As background, the RFID tag generally contains a chip and the chip stores a unique identification number or more complex information which may also reflect the data of the item to which the tag is attached. According to the study in [2, TR 22.840], the identifier for the existing RFID tags is Electronic Product Code (EPC) whose lengths is generally 96 bits. Furthermore, in [4, </w:t>
      </w:r>
      <w:r w:rsidRPr="00D92565">
        <w:rPr>
          <w:rFonts w:hint="eastAsia"/>
          <w:lang w:val="en-US" w:eastAsia="zh-CN"/>
        </w:rPr>
        <w:t>TR 23.700-13</w:t>
      </w:r>
      <w:r w:rsidRPr="00D92565">
        <w:rPr>
          <w:lang w:val="en-US" w:eastAsia="zh-CN"/>
        </w:rPr>
        <w:t>], some detailed information for EPC has been given in the Annex.</w:t>
      </w:r>
    </w:p>
    <w:tbl>
      <w:tblPr>
        <w:tblStyle w:val="af5"/>
        <w:tblW w:w="0" w:type="auto"/>
        <w:tblLook w:val="04A0" w:firstRow="1" w:lastRow="0" w:firstColumn="1" w:lastColumn="0" w:noHBand="0" w:noVBand="1"/>
      </w:tblPr>
      <w:tblGrid>
        <w:gridCol w:w="9771"/>
      </w:tblGrid>
      <w:tr w:rsidR="00D92565" w14:paraId="568DEA94" w14:textId="77777777" w:rsidTr="009662C8">
        <w:tc>
          <w:tcPr>
            <w:tcW w:w="9771" w:type="dxa"/>
          </w:tcPr>
          <w:p w14:paraId="19E1FDFE" w14:textId="77777777" w:rsidR="00D92565" w:rsidRPr="000C26E1" w:rsidRDefault="00D92565" w:rsidP="009662C8">
            <w:pPr>
              <w:spacing w:after="100"/>
              <w:rPr>
                <w:b/>
              </w:rPr>
            </w:pPr>
            <w:bookmarkStart w:id="12" w:name="_Toc164944703"/>
            <w:r w:rsidRPr="000C26E1">
              <w:rPr>
                <w:rFonts w:hint="eastAsia"/>
                <w:b/>
              </w:rPr>
              <w:t>TR 23.700-13</w:t>
            </w:r>
            <w:r>
              <w:rPr>
                <w:b/>
              </w:rPr>
              <w:t xml:space="preserve"> v0.3.0</w:t>
            </w:r>
            <w:r w:rsidRPr="000C26E1">
              <w:rPr>
                <w:b/>
              </w:rPr>
              <w:t xml:space="preserve"> Annex A:</w:t>
            </w:r>
          </w:p>
          <w:p w14:paraId="0DD9B36C" w14:textId="77777777" w:rsidR="00D92565" w:rsidRPr="000C26E1" w:rsidRDefault="00D92565" w:rsidP="009662C8">
            <w:pPr>
              <w:pStyle w:val="9"/>
              <w:spacing w:before="60" w:after="100" w:line="240" w:lineRule="auto"/>
              <w:ind w:left="527" w:hanging="527"/>
              <w:outlineLvl w:val="8"/>
              <w:rPr>
                <w:b/>
              </w:rPr>
            </w:pPr>
            <w:r w:rsidRPr="000C26E1">
              <w:rPr>
                <w:b/>
              </w:rPr>
              <w:t>Overview of the Electronic Product Code</w:t>
            </w:r>
            <w:bookmarkEnd w:id="12"/>
          </w:p>
          <w:p w14:paraId="73C4E7E9" w14:textId="77777777" w:rsidR="00D92565" w:rsidRPr="000C26E1" w:rsidRDefault="00D92565" w:rsidP="009662C8">
            <w:pPr>
              <w:rPr>
                <w:sz w:val="18"/>
                <w:szCs w:val="18"/>
              </w:rPr>
            </w:pPr>
            <w:r w:rsidRPr="000C26E1">
              <w:rPr>
                <w:sz w:val="18"/>
                <w:szCs w:val="18"/>
              </w:rPr>
              <w:t>The EPC Tag Data Standard [10], issued and maintained by the GS1 organisation [11], defines the Electronic Product Code as follows:</w:t>
            </w:r>
          </w:p>
          <w:p w14:paraId="6401BFE4" w14:textId="77777777" w:rsidR="00D92565" w:rsidRPr="000C26E1" w:rsidRDefault="00D92565" w:rsidP="009662C8">
            <w:pPr>
              <w:pStyle w:val="B1"/>
              <w:ind w:left="360" w:hanging="360"/>
              <w:rPr>
                <w:i/>
                <w:iCs/>
                <w:sz w:val="18"/>
                <w:szCs w:val="18"/>
              </w:rPr>
            </w:pPr>
            <w:r w:rsidRPr="000C26E1">
              <w:rPr>
                <w:i/>
                <w:iCs/>
                <w:sz w:val="18"/>
                <w:szCs w:val="18"/>
              </w:rPr>
              <w:tab/>
              <w:t xml:space="preserve">The EPC is a universal identifier that provides a unique identity for any physical object. </w:t>
            </w:r>
            <w:r w:rsidRPr="000C26E1">
              <w:rPr>
                <w:i/>
                <w:iCs/>
                <w:sz w:val="18"/>
                <w:szCs w:val="18"/>
                <w:highlight w:val="yellow"/>
              </w:rPr>
              <w:t>The EPC is designed to be unique across all physical objects in the world, over all time, and across all categories of physical objects.</w:t>
            </w:r>
            <w:r w:rsidRPr="000C26E1">
              <w:rPr>
                <w:i/>
                <w:iCs/>
                <w:sz w:val="18"/>
                <w:szCs w:val="18"/>
              </w:rPr>
              <w:t xml:space="preserve"> It is expressly intended for use by business applications that need to track all categories of physical objects, whatever they may be.</w:t>
            </w:r>
          </w:p>
          <w:p w14:paraId="322B7D8C" w14:textId="77777777" w:rsidR="00D92565" w:rsidRPr="000C26E1" w:rsidRDefault="00D92565" w:rsidP="009662C8">
            <w:pPr>
              <w:rPr>
                <w:sz w:val="18"/>
                <w:szCs w:val="18"/>
              </w:rPr>
            </w:pPr>
            <w:r w:rsidRPr="000C26E1">
              <w:rPr>
                <w:sz w:val="18"/>
                <w:szCs w:val="18"/>
              </w:rPr>
              <w:t>In line with this definition, it is important to emphasize that the EPC Tag Data Standard [10] defines EPC as a means for unique identification of physical objects independently of any technology for storing and transmitting such EPC information. In other words, EPCs can be used independently of existing RFID tags.</w:t>
            </w:r>
          </w:p>
          <w:p w14:paraId="497C3708" w14:textId="77777777" w:rsidR="00D92565" w:rsidRPr="000C26E1" w:rsidRDefault="00D92565" w:rsidP="009662C8">
            <w:pPr>
              <w:rPr>
                <w:sz w:val="18"/>
                <w:szCs w:val="18"/>
              </w:rPr>
            </w:pPr>
            <w:r w:rsidRPr="000C26E1">
              <w:rPr>
                <w:sz w:val="18"/>
                <w:szCs w:val="18"/>
              </w:rPr>
              <w:t xml:space="preserve">Despite the word "product" that is an integral part of the term Electronic Product Code, </w:t>
            </w:r>
            <w:r w:rsidRPr="000C26E1">
              <w:rPr>
                <w:sz w:val="18"/>
                <w:szCs w:val="18"/>
                <w:highlight w:val="yellow"/>
              </w:rPr>
              <w:t>EPCs are not only used for instance for retail items. Instead, the EPC Tag Data Standard [10] defined identification schemes for various business domains</w:t>
            </w:r>
            <w:r w:rsidRPr="000C26E1">
              <w:rPr>
                <w:sz w:val="18"/>
                <w:szCs w:val="18"/>
              </w:rPr>
              <w:t xml:space="preserve"> to enable identification of:</w:t>
            </w:r>
          </w:p>
          <w:p w14:paraId="3D57F936" w14:textId="77777777" w:rsidR="00D92565" w:rsidRPr="000C26E1" w:rsidRDefault="00D92565" w:rsidP="009662C8">
            <w:pPr>
              <w:pStyle w:val="B1"/>
              <w:snapToGrid w:val="0"/>
              <w:spacing w:after="100"/>
              <w:ind w:left="360" w:hanging="360"/>
              <w:rPr>
                <w:sz w:val="18"/>
                <w:szCs w:val="18"/>
              </w:rPr>
            </w:pPr>
            <w:r w:rsidRPr="000C26E1">
              <w:rPr>
                <w:sz w:val="18"/>
                <w:szCs w:val="18"/>
              </w:rPr>
              <w:t>-</w:t>
            </w:r>
            <w:r w:rsidRPr="000C26E1">
              <w:rPr>
                <w:sz w:val="18"/>
                <w:szCs w:val="18"/>
              </w:rPr>
              <w:tab/>
              <w:t>individual trade items based on the Serialised Global Trade Item Number (SGTIN) EPC scheme;</w:t>
            </w:r>
          </w:p>
          <w:p w14:paraId="73005525" w14:textId="77777777" w:rsidR="00D92565" w:rsidRPr="000C26E1" w:rsidRDefault="00D92565" w:rsidP="009662C8">
            <w:pPr>
              <w:pStyle w:val="B1"/>
              <w:snapToGrid w:val="0"/>
              <w:spacing w:after="100"/>
              <w:ind w:left="360" w:hanging="360"/>
              <w:rPr>
                <w:sz w:val="18"/>
                <w:szCs w:val="18"/>
              </w:rPr>
            </w:pPr>
            <w:r w:rsidRPr="000C26E1">
              <w:rPr>
                <w:sz w:val="18"/>
                <w:szCs w:val="18"/>
              </w:rPr>
              <w:t>-</w:t>
            </w:r>
            <w:r w:rsidRPr="000C26E1">
              <w:rPr>
                <w:sz w:val="18"/>
                <w:szCs w:val="18"/>
              </w:rPr>
              <w:tab/>
              <w:t>logistics handling units (e.g. a pallet load) based on the Serial Shipping Container Code (SSCC) EPC scheme;</w:t>
            </w:r>
          </w:p>
          <w:p w14:paraId="6ECF660C" w14:textId="77777777" w:rsidR="00D92565" w:rsidRPr="000C26E1" w:rsidRDefault="00D92565" w:rsidP="009662C8">
            <w:pPr>
              <w:pStyle w:val="B1"/>
              <w:snapToGrid w:val="0"/>
              <w:spacing w:after="100"/>
              <w:ind w:left="360" w:hanging="360"/>
              <w:rPr>
                <w:sz w:val="18"/>
                <w:szCs w:val="18"/>
              </w:rPr>
            </w:pPr>
            <w:r w:rsidRPr="000C26E1">
              <w:rPr>
                <w:sz w:val="18"/>
                <w:szCs w:val="18"/>
              </w:rPr>
              <w:t>-</w:t>
            </w:r>
            <w:r w:rsidRPr="000C26E1">
              <w:rPr>
                <w:sz w:val="18"/>
                <w:szCs w:val="18"/>
              </w:rPr>
              <w:tab/>
              <w:t>returnable assets such as boxes, pallets and casks based on the Global Returnable Asset Identifier (GRAI);</w:t>
            </w:r>
          </w:p>
          <w:p w14:paraId="258AD312" w14:textId="77777777" w:rsidR="00D92565" w:rsidRPr="000C26E1" w:rsidRDefault="00D92565" w:rsidP="009662C8">
            <w:pPr>
              <w:pStyle w:val="B1"/>
              <w:snapToGrid w:val="0"/>
              <w:spacing w:after="100"/>
              <w:ind w:left="360" w:hanging="360"/>
              <w:rPr>
                <w:sz w:val="18"/>
                <w:szCs w:val="18"/>
              </w:rPr>
            </w:pPr>
            <w:r w:rsidRPr="000C26E1">
              <w:rPr>
                <w:sz w:val="18"/>
                <w:szCs w:val="18"/>
              </w:rPr>
              <w:t>-</w:t>
            </w:r>
            <w:r w:rsidRPr="000C26E1">
              <w:rPr>
                <w:sz w:val="18"/>
                <w:szCs w:val="18"/>
              </w:rPr>
              <w:tab/>
              <w:t>aircraft parts based on the Aerospace and Defence Identifier (ADI) EPC scheme;</w:t>
            </w:r>
          </w:p>
          <w:p w14:paraId="59D024FE" w14:textId="77777777" w:rsidR="00D92565" w:rsidRPr="000C26E1" w:rsidRDefault="00D92565" w:rsidP="009662C8">
            <w:pPr>
              <w:pStyle w:val="B1"/>
              <w:snapToGrid w:val="0"/>
              <w:spacing w:after="100"/>
              <w:ind w:left="360" w:hanging="360"/>
              <w:rPr>
                <w:sz w:val="18"/>
                <w:szCs w:val="18"/>
              </w:rPr>
            </w:pPr>
            <w:r w:rsidRPr="000C26E1">
              <w:rPr>
                <w:sz w:val="18"/>
                <w:szCs w:val="18"/>
              </w:rPr>
              <w:t>-</w:t>
            </w:r>
            <w:r w:rsidRPr="000C26E1">
              <w:rPr>
                <w:sz w:val="18"/>
                <w:szCs w:val="18"/>
              </w:rPr>
              <w:tab/>
              <w:t>patients and the services provided to them based on the Global Service Relation Number (GSRN) EPC scheme (see also [12] for more information on the use of EPC in the healthcare supply chain);</w:t>
            </w:r>
          </w:p>
          <w:p w14:paraId="2127FABE" w14:textId="77777777" w:rsidR="00D92565" w:rsidRPr="000C26E1" w:rsidRDefault="00D92565" w:rsidP="009662C8">
            <w:pPr>
              <w:pStyle w:val="B1"/>
              <w:snapToGrid w:val="0"/>
              <w:spacing w:after="100"/>
              <w:ind w:left="360" w:hanging="360"/>
              <w:rPr>
                <w:sz w:val="18"/>
                <w:szCs w:val="18"/>
              </w:rPr>
            </w:pPr>
            <w:r w:rsidRPr="000C26E1">
              <w:rPr>
                <w:sz w:val="18"/>
                <w:szCs w:val="18"/>
              </w:rPr>
              <w:t>-</w:t>
            </w:r>
            <w:r w:rsidRPr="000C26E1">
              <w:rPr>
                <w:sz w:val="18"/>
                <w:szCs w:val="18"/>
              </w:rPr>
              <w:tab/>
              <w:t>etc.</w:t>
            </w:r>
          </w:p>
          <w:p w14:paraId="15CB1608" w14:textId="77777777" w:rsidR="00D92565" w:rsidRPr="000C26E1" w:rsidRDefault="00D92565" w:rsidP="009662C8">
            <w:pPr>
              <w:rPr>
                <w:sz w:val="18"/>
                <w:szCs w:val="18"/>
              </w:rPr>
            </w:pPr>
            <w:r w:rsidRPr="000C26E1">
              <w:rPr>
                <w:sz w:val="18"/>
                <w:szCs w:val="18"/>
              </w:rPr>
              <w:t xml:space="preserve">The reason that EPCs are unique despite being used by independently operating organizations in many different domains is </w:t>
            </w:r>
            <w:r w:rsidRPr="000C26E1">
              <w:rPr>
                <w:sz w:val="18"/>
                <w:szCs w:val="18"/>
                <w:highlight w:val="yellow"/>
              </w:rPr>
              <w:t>the typical structure of the underlying EPC schemes, which typically include an organizational identifier</w:t>
            </w:r>
            <w:r w:rsidRPr="000C26E1">
              <w:rPr>
                <w:sz w:val="18"/>
                <w:szCs w:val="18"/>
              </w:rPr>
              <w:t>.</w:t>
            </w:r>
          </w:p>
          <w:p w14:paraId="2B18DD91" w14:textId="77777777" w:rsidR="00D92565" w:rsidRPr="000C26E1" w:rsidRDefault="00D92565" w:rsidP="009662C8">
            <w:pPr>
              <w:rPr>
                <w:sz w:val="18"/>
                <w:szCs w:val="18"/>
              </w:rPr>
            </w:pPr>
            <w:r w:rsidRPr="000C26E1">
              <w:rPr>
                <w:sz w:val="18"/>
                <w:szCs w:val="18"/>
              </w:rPr>
              <w:t>For example, as illustrated in Table A-1, the Serial Shipping Container Code (SSCC) as defined in clause 6.3.2 of the EPC Tag Data Standard [10], consists of a GS1 Company Prefix and a Serial Reference. The GS1 Company Prefix number space is managed by the GS1 organization, which assigns GS1 Company Prefix numbers to individual organizations. The serial reference is then assigned by the organization itself. Together this yields a unique EPC.</w:t>
            </w:r>
          </w:p>
          <w:p w14:paraId="73F8C10A" w14:textId="77777777" w:rsidR="00D92565" w:rsidRPr="000C26E1" w:rsidRDefault="00D92565" w:rsidP="009662C8">
            <w:pPr>
              <w:pStyle w:val="TH"/>
              <w:spacing w:after="100"/>
              <w:ind w:left="420" w:hanging="420"/>
              <w:rPr>
                <w:color w:val="auto"/>
                <w:sz w:val="18"/>
                <w:szCs w:val="18"/>
              </w:rPr>
            </w:pPr>
            <w:r w:rsidRPr="000C26E1">
              <w:rPr>
                <w:color w:val="auto"/>
                <w:sz w:val="18"/>
                <w:szCs w:val="18"/>
              </w:rPr>
              <w:lastRenderedPageBreak/>
              <w:t>Table A-1: Serial Shipping Container Code EPC scheme</w:t>
            </w:r>
          </w:p>
          <w:tbl>
            <w:tblPr>
              <w:tblStyle w:val="af5"/>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9"/>
              <w:gridCol w:w="1751"/>
            </w:tblGrid>
            <w:tr w:rsidR="00D92565" w:rsidRPr="000C26E1" w14:paraId="65A361DE" w14:textId="77777777" w:rsidTr="009662C8">
              <w:trPr>
                <w:cantSplit/>
                <w:jc w:val="center"/>
              </w:trPr>
              <w:tc>
                <w:tcPr>
                  <w:tcW w:w="2119" w:type="dxa"/>
                </w:tcPr>
                <w:p w14:paraId="291293C5" w14:textId="77777777" w:rsidR="00D92565" w:rsidRPr="000C26E1" w:rsidRDefault="00D92565" w:rsidP="009662C8">
                  <w:pPr>
                    <w:pStyle w:val="TAH"/>
                    <w:snapToGrid w:val="0"/>
                    <w:spacing w:before="100" w:after="100" w:line="240" w:lineRule="auto"/>
                  </w:pPr>
                  <w:r w:rsidRPr="000C26E1">
                    <w:t>GS1 Company Prefix</w:t>
                  </w:r>
                </w:p>
              </w:tc>
              <w:tc>
                <w:tcPr>
                  <w:tcW w:w="1751" w:type="dxa"/>
                </w:tcPr>
                <w:p w14:paraId="48BBBF36" w14:textId="77777777" w:rsidR="00D92565" w:rsidRPr="000C26E1" w:rsidRDefault="00D92565" w:rsidP="009662C8">
                  <w:pPr>
                    <w:pStyle w:val="TAH"/>
                    <w:snapToGrid w:val="0"/>
                    <w:spacing w:before="100" w:after="100" w:line="240" w:lineRule="auto"/>
                  </w:pPr>
                  <w:r w:rsidRPr="000C26E1">
                    <w:t>Serial Reference</w:t>
                  </w:r>
                </w:p>
              </w:tc>
            </w:tr>
          </w:tbl>
          <w:p w14:paraId="47EE6707" w14:textId="77777777" w:rsidR="00D92565" w:rsidRPr="000C26E1" w:rsidRDefault="00D92565" w:rsidP="009662C8">
            <w:pPr>
              <w:spacing w:before="120" w:after="120"/>
              <w:rPr>
                <w:sz w:val="18"/>
                <w:szCs w:val="18"/>
              </w:rPr>
            </w:pPr>
            <w:r w:rsidRPr="000C26E1">
              <w:rPr>
                <w:sz w:val="18"/>
                <w:szCs w:val="18"/>
                <w:lang w:val="en-US"/>
              </w:rPr>
              <w:t xml:space="preserve">The </w:t>
            </w:r>
            <w:r w:rsidRPr="000C26E1">
              <w:rPr>
                <w:sz w:val="18"/>
                <w:szCs w:val="18"/>
                <w:lang w:eastAsia="zh-CN"/>
              </w:rPr>
              <w:t>EPC Tag Data Standard</w:t>
            </w:r>
            <w:r w:rsidRPr="000C26E1">
              <w:rPr>
                <w:sz w:val="18"/>
                <w:szCs w:val="18"/>
              </w:rPr>
              <w:t xml:space="preserve"> [10] follows the </w:t>
            </w:r>
            <w:r w:rsidRPr="000C26E1">
              <w:rPr>
                <w:sz w:val="18"/>
                <w:szCs w:val="18"/>
                <w:lang w:val="en-US"/>
              </w:rPr>
              <w:t xml:space="preserve">same approach also for other EPC schemes, e.g. the </w:t>
            </w:r>
            <w:r w:rsidRPr="000C26E1">
              <w:rPr>
                <w:sz w:val="18"/>
                <w:szCs w:val="18"/>
              </w:rPr>
              <w:t>Serialised Global Trade Item Number (SGTIN), which is used for individual trade items such as an instance of a specific product (e.g. an individual TV). As depicted in Table A-2, the SGTIN also contains a unique GS1 Company Prefix. In addition, the SGTN contains the Item Reference (to differentiate different object classes) and a Serial number, which are assigned by the organization identified by the company prefix.</w:t>
            </w:r>
          </w:p>
          <w:p w14:paraId="1FF3482B" w14:textId="77777777" w:rsidR="00D92565" w:rsidRPr="000C26E1" w:rsidRDefault="00D92565" w:rsidP="009662C8">
            <w:pPr>
              <w:pStyle w:val="TH"/>
              <w:spacing w:after="100"/>
              <w:ind w:left="420" w:hanging="420"/>
              <w:rPr>
                <w:color w:val="auto"/>
                <w:sz w:val="18"/>
                <w:szCs w:val="18"/>
              </w:rPr>
            </w:pPr>
            <w:r w:rsidRPr="000C26E1">
              <w:rPr>
                <w:color w:val="auto"/>
                <w:sz w:val="18"/>
                <w:szCs w:val="18"/>
              </w:rPr>
              <w:t>Table A-2: Serialised Global Trade Item Number (SGTIN) EPC scheme</w:t>
            </w:r>
          </w:p>
          <w:tbl>
            <w:tblPr>
              <w:tblStyle w:val="af5"/>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19"/>
              <w:gridCol w:w="1751"/>
              <w:gridCol w:w="1751"/>
            </w:tblGrid>
            <w:tr w:rsidR="00D92565" w:rsidRPr="000C26E1" w14:paraId="79B0B351" w14:textId="77777777" w:rsidTr="009662C8">
              <w:trPr>
                <w:cantSplit/>
                <w:jc w:val="center"/>
              </w:trPr>
              <w:tc>
                <w:tcPr>
                  <w:tcW w:w="2119" w:type="dxa"/>
                </w:tcPr>
                <w:p w14:paraId="53245E2E" w14:textId="77777777" w:rsidR="00D92565" w:rsidRPr="000C26E1" w:rsidRDefault="00D92565" w:rsidP="009662C8">
                  <w:pPr>
                    <w:pStyle w:val="TAH"/>
                    <w:snapToGrid w:val="0"/>
                    <w:spacing w:before="100" w:after="100" w:line="240" w:lineRule="auto"/>
                  </w:pPr>
                  <w:r>
                    <w:t>GS1 Company Prefix</w:t>
                  </w:r>
                </w:p>
              </w:tc>
              <w:tc>
                <w:tcPr>
                  <w:tcW w:w="1751" w:type="dxa"/>
                </w:tcPr>
                <w:p w14:paraId="353DEC45" w14:textId="77777777" w:rsidR="00D92565" w:rsidRPr="000C26E1" w:rsidRDefault="00D92565" w:rsidP="009662C8">
                  <w:pPr>
                    <w:pStyle w:val="TAH"/>
                    <w:snapToGrid w:val="0"/>
                    <w:spacing w:before="100" w:after="100" w:line="240" w:lineRule="auto"/>
                  </w:pPr>
                  <w:r>
                    <w:t>Item Reference</w:t>
                  </w:r>
                </w:p>
              </w:tc>
              <w:tc>
                <w:tcPr>
                  <w:tcW w:w="1751" w:type="dxa"/>
                </w:tcPr>
                <w:p w14:paraId="239DD993" w14:textId="77777777" w:rsidR="00D92565" w:rsidRPr="000C26E1" w:rsidRDefault="00D92565" w:rsidP="009662C8">
                  <w:pPr>
                    <w:pStyle w:val="TAH"/>
                    <w:snapToGrid w:val="0"/>
                    <w:spacing w:before="100" w:after="100" w:line="240" w:lineRule="auto"/>
                  </w:pPr>
                  <w:r w:rsidRPr="000C26E1">
                    <w:t>Serial Reference</w:t>
                  </w:r>
                </w:p>
              </w:tc>
            </w:tr>
          </w:tbl>
          <w:p w14:paraId="0ADC1F3E" w14:textId="77777777" w:rsidR="00D92565" w:rsidRPr="000C26E1" w:rsidRDefault="00D92565" w:rsidP="009662C8">
            <w:pPr>
              <w:spacing w:before="120" w:after="120"/>
              <w:rPr>
                <w:sz w:val="18"/>
                <w:szCs w:val="18"/>
              </w:rPr>
            </w:pPr>
            <w:r w:rsidRPr="000C26E1">
              <w:rPr>
                <w:sz w:val="18"/>
                <w:szCs w:val="18"/>
              </w:rPr>
              <w:t>In clause 14, the EPC Tag Data Standard [10] also defines a binary encoding of the EPC schemes, i.e. the standard also defines how EPCs are serialized as a string of bits, e.g. for storage on tags.</w:t>
            </w:r>
          </w:p>
          <w:p w14:paraId="39A747E5" w14:textId="77777777" w:rsidR="00D92565" w:rsidRPr="000C26E1" w:rsidRDefault="00D92565" w:rsidP="009662C8">
            <w:pPr>
              <w:rPr>
                <w:sz w:val="18"/>
                <w:szCs w:val="18"/>
              </w:rPr>
            </w:pPr>
            <w:r w:rsidRPr="000C26E1">
              <w:rPr>
                <w:sz w:val="18"/>
                <w:szCs w:val="18"/>
              </w:rPr>
              <w:t xml:space="preserve">As shown in Table A-3, </w:t>
            </w:r>
            <w:r w:rsidRPr="00CD4235">
              <w:rPr>
                <w:sz w:val="18"/>
                <w:szCs w:val="18"/>
                <w:highlight w:val="yellow"/>
              </w:rPr>
              <w:t>the key idea is that a binary representation of an EPC starts with a header value that indicates the EPC scheme followed by the bitwise representation of a particular encoding scheme.</w:t>
            </w:r>
            <w:r w:rsidRPr="000C26E1">
              <w:rPr>
                <w:sz w:val="18"/>
                <w:szCs w:val="18"/>
              </w:rPr>
              <w:t xml:space="preserve"> For instance, SSCC-96 defines how the GS1 Company Prefix and the Serial Reference of the Serial Shipping Container Code are represented as a string of bits. The typical size of EPCs, e.g. for the Serialised Global Trade Item Number using the SGTIN-96 coding scheme is 96 bits (including the Header value).</w:t>
            </w:r>
          </w:p>
          <w:p w14:paraId="617DE2C6" w14:textId="77777777" w:rsidR="00D92565" w:rsidRPr="000C26E1" w:rsidRDefault="00D92565" w:rsidP="009662C8">
            <w:pPr>
              <w:pStyle w:val="TH"/>
              <w:adjustRightInd w:val="0"/>
              <w:snapToGrid w:val="0"/>
              <w:spacing w:after="60" w:line="240" w:lineRule="auto"/>
              <w:ind w:left="420" w:hanging="420"/>
              <w:rPr>
                <w:color w:val="auto"/>
                <w:sz w:val="18"/>
                <w:szCs w:val="18"/>
              </w:rPr>
            </w:pPr>
            <w:r w:rsidRPr="000C26E1">
              <w:rPr>
                <w:color w:val="auto"/>
                <w:sz w:val="18"/>
                <w:szCs w:val="18"/>
              </w:rPr>
              <w:t>Table A-3: The EPC binary representation consists of the header value that identifies the EPC scheme and coding scheme specific bits, e.g. SSCC-96 for the Serial Shipping Container Code as defined in [10]. (Note: This table shows a subset only)</w:t>
            </w:r>
          </w:p>
          <w:tbl>
            <w:tblPr>
              <w:tblStyle w:val="af5"/>
              <w:tblW w:w="959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673"/>
              <w:gridCol w:w="2835"/>
              <w:gridCol w:w="4090"/>
            </w:tblGrid>
            <w:tr w:rsidR="00D92565" w:rsidRPr="000C26E1" w14:paraId="43AF2D66" w14:textId="77777777" w:rsidTr="009662C8">
              <w:trPr>
                <w:cantSplit/>
                <w:jc w:val="center"/>
              </w:trPr>
              <w:tc>
                <w:tcPr>
                  <w:tcW w:w="2673" w:type="dxa"/>
                </w:tcPr>
                <w:p w14:paraId="3571A3D1" w14:textId="77777777" w:rsidR="00D92565" w:rsidRPr="000C26E1" w:rsidRDefault="00D92565" w:rsidP="009662C8">
                  <w:pPr>
                    <w:pStyle w:val="TAH"/>
                    <w:snapToGrid w:val="0"/>
                    <w:spacing w:after="60" w:line="240" w:lineRule="auto"/>
                  </w:pPr>
                  <w:r w:rsidRPr="000C26E1">
                    <w:t>EPC scheme</w:t>
                  </w:r>
                </w:p>
              </w:tc>
              <w:tc>
                <w:tcPr>
                  <w:tcW w:w="2835" w:type="dxa"/>
                </w:tcPr>
                <w:p w14:paraId="63A65341" w14:textId="77777777" w:rsidR="00D92565" w:rsidRPr="000C26E1" w:rsidRDefault="00D92565" w:rsidP="009662C8">
                  <w:pPr>
                    <w:pStyle w:val="TAH"/>
                    <w:snapToGrid w:val="0"/>
                    <w:spacing w:after="60" w:line="240" w:lineRule="auto"/>
                  </w:pPr>
                  <w:r w:rsidRPr="000C26E1">
                    <w:t>Header value</w:t>
                  </w:r>
                </w:p>
              </w:tc>
              <w:tc>
                <w:tcPr>
                  <w:tcW w:w="4090" w:type="dxa"/>
                </w:tcPr>
                <w:p w14:paraId="7ED4C5A4" w14:textId="77777777" w:rsidR="00D92565" w:rsidRPr="000C26E1" w:rsidRDefault="00D92565" w:rsidP="009662C8">
                  <w:pPr>
                    <w:pStyle w:val="TAH"/>
                    <w:snapToGrid w:val="0"/>
                    <w:spacing w:after="60" w:line="240" w:lineRule="auto"/>
                  </w:pPr>
                  <w:r w:rsidRPr="000C26E1">
                    <w:t>Coding scheme specific bits</w:t>
                  </w:r>
                </w:p>
              </w:tc>
            </w:tr>
            <w:tr w:rsidR="00D92565" w:rsidRPr="000C26E1" w14:paraId="17F72DD2" w14:textId="77777777" w:rsidTr="009662C8">
              <w:trPr>
                <w:cantSplit/>
                <w:jc w:val="center"/>
              </w:trPr>
              <w:tc>
                <w:tcPr>
                  <w:tcW w:w="2673" w:type="dxa"/>
                </w:tcPr>
                <w:p w14:paraId="326D6F9B" w14:textId="77777777" w:rsidR="00D92565" w:rsidRPr="000C26E1" w:rsidRDefault="00D92565" w:rsidP="009662C8">
                  <w:pPr>
                    <w:pStyle w:val="TAC"/>
                    <w:snapToGrid w:val="0"/>
                    <w:spacing w:after="60" w:line="240" w:lineRule="auto"/>
                    <w:rPr>
                      <w:szCs w:val="18"/>
                    </w:rPr>
                  </w:pPr>
                  <w:r w:rsidRPr="000C26E1">
                    <w:rPr>
                      <w:szCs w:val="18"/>
                    </w:rPr>
                    <w:t>Serial Shipping Container Code (SSCC)</w:t>
                  </w:r>
                </w:p>
              </w:tc>
              <w:tc>
                <w:tcPr>
                  <w:tcW w:w="2835" w:type="dxa"/>
                </w:tcPr>
                <w:p w14:paraId="2B5F6713" w14:textId="77777777" w:rsidR="00D92565" w:rsidRPr="000C26E1" w:rsidRDefault="00D92565" w:rsidP="009662C8">
                  <w:pPr>
                    <w:pStyle w:val="TAC"/>
                    <w:snapToGrid w:val="0"/>
                    <w:spacing w:after="60" w:line="240" w:lineRule="auto"/>
                    <w:rPr>
                      <w:szCs w:val="18"/>
                    </w:rPr>
                  </w:pPr>
                  <w:r w:rsidRPr="000C26E1">
                    <w:rPr>
                      <w:szCs w:val="18"/>
                    </w:rPr>
                    <w:t>0011 0001</w:t>
                  </w:r>
                </w:p>
              </w:tc>
              <w:tc>
                <w:tcPr>
                  <w:tcW w:w="4090" w:type="dxa"/>
                </w:tcPr>
                <w:p w14:paraId="06020E9C" w14:textId="77777777" w:rsidR="00D92565" w:rsidRPr="000C26E1" w:rsidRDefault="00D92565" w:rsidP="009662C8">
                  <w:pPr>
                    <w:pStyle w:val="TAC"/>
                    <w:snapToGrid w:val="0"/>
                    <w:spacing w:after="60" w:line="240" w:lineRule="auto"/>
                    <w:rPr>
                      <w:szCs w:val="18"/>
                    </w:rPr>
                  </w:pPr>
                  <w:r w:rsidRPr="00CD4235">
                    <w:rPr>
                      <w:szCs w:val="18"/>
                      <w:highlight w:val="yellow"/>
                    </w:rPr>
                    <w:t>SSCC-96</w:t>
                  </w:r>
                  <w:r w:rsidRPr="000C26E1">
                    <w:rPr>
                      <w:szCs w:val="18"/>
                    </w:rPr>
                    <w:t xml:space="preserve"> as defined in clause 14.6.2.1 of [10]</w:t>
                  </w:r>
                </w:p>
              </w:tc>
            </w:tr>
            <w:tr w:rsidR="00D92565" w:rsidRPr="000C26E1" w14:paraId="4F9C466A" w14:textId="77777777" w:rsidTr="009662C8">
              <w:trPr>
                <w:cantSplit/>
                <w:jc w:val="center"/>
              </w:trPr>
              <w:tc>
                <w:tcPr>
                  <w:tcW w:w="2673" w:type="dxa"/>
                </w:tcPr>
                <w:p w14:paraId="00A59F25" w14:textId="77777777" w:rsidR="00D92565" w:rsidRPr="000C26E1" w:rsidRDefault="00D92565" w:rsidP="009662C8">
                  <w:pPr>
                    <w:pStyle w:val="TAC"/>
                    <w:snapToGrid w:val="0"/>
                    <w:spacing w:after="60" w:line="240" w:lineRule="auto"/>
                    <w:rPr>
                      <w:szCs w:val="18"/>
                    </w:rPr>
                  </w:pPr>
                  <w:r w:rsidRPr="000C26E1">
                    <w:rPr>
                      <w:szCs w:val="18"/>
                    </w:rPr>
                    <w:t>Serialised Global Trade Item Number (SGTIN)</w:t>
                  </w:r>
                </w:p>
              </w:tc>
              <w:tc>
                <w:tcPr>
                  <w:tcW w:w="2835" w:type="dxa"/>
                </w:tcPr>
                <w:p w14:paraId="6CD6F75A" w14:textId="77777777" w:rsidR="00D92565" w:rsidRPr="000C26E1" w:rsidRDefault="00D92565" w:rsidP="009662C8">
                  <w:pPr>
                    <w:pStyle w:val="TAC"/>
                    <w:snapToGrid w:val="0"/>
                    <w:spacing w:after="60" w:line="240" w:lineRule="auto"/>
                    <w:rPr>
                      <w:szCs w:val="18"/>
                    </w:rPr>
                  </w:pPr>
                  <w:r w:rsidRPr="000C26E1">
                    <w:rPr>
                      <w:szCs w:val="18"/>
                    </w:rPr>
                    <w:t>0011 0000</w:t>
                  </w:r>
                </w:p>
              </w:tc>
              <w:tc>
                <w:tcPr>
                  <w:tcW w:w="4090" w:type="dxa"/>
                </w:tcPr>
                <w:p w14:paraId="0DDC1848" w14:textId="77777777" w:rsidR="00D92565" w:rsidRPr="000C26E1" w:rsidRDefault="00D92565" w:rsidP="009662C8">
                  <w:pPr>
                    <w:pStyle w:val="TAC"/>
                    <w:snapToGrid w:val="0"/>
                    <w:spacing w:after="60" w:line="240" w:lineRule="auto"/>
                    <w:rPr>
                      <w:szCs w:val="18"/>
                    </w:rPr>
                  </w:pPr>
                  <w:r w:rsidRPr="00CD4235">
                    <w:rPr>
                      <w:szCs w:val="18"/>
                      <w:highlight w:val="yellow"/>
                    </w:rPr>
                    <w:t>SGTIN-96</w:t>
                  </w:r>
                  <w:r w:rsidRPr="000C26E1">
                    <w:rPr>
                      <w:szCs w:val="18"/>
                    </w:rPr>
                    <w:t xml:space="preserve"> as defined in clause 14.6.1.1 of [10]</w:t>
                  </w:r>
                </w:p>
              </w:tc>
            </w:tr>
          </w:tbl>
          <w:p w14:paraId="39463C8E" w14:textId="77777777" w:rsidR="00D92565" w:rsidRPr="00D92565" w:rsidRDefault="00D92565" w:rsidP="009662C8">
            <w:pPr>
              <w:adjustRightInd w:val="0"/>
              <w:snapToGrid w:val="0"/>
              <w:spacing w:before="100" w:after="100" w:line="240" w:lineRule="auto"/>
              <w:rPr>
                <w:i/>
                <w:lang w:val="en-US" w:eastAsia="zh-CN"/>
              </w:rPr>
            </w:pPr>
            <w:r w:rsidRPr="00D92565">
              <w:rPr>
                <w:rFonts w:eastAsia="等线" w:hint="eastAsia"/>
                <w:i/>
                <w:sz w:val="18"/>
                <w:szCs w:val="18"/>
                <w:lang w:eastAsia="zh-CN"/>
              </w:rPr>
              <w:t>&lt;</w:t>
            </w:r>
            <w:r w:rsidRPr="00D92565">
              <w:rPr>
                <w:rFonts w:eastAsia="等线"/>
                <w:i/>
                <w:sz w:val="18"/>
                <w:szCs w:val="18"/>
                <w:lang w:eastAsia="zh-CN"/>
              </w:rPr>
              <w:t>skip the unrelated parts&gt;</w:t>
            </w:r>
          </w:p>
        </w:tc>
      </w:tr>
    </w:tbl>
    <w:p w14:paraId="55760766" w14:textId="77777777" w:rsidR="00D92565" w:rsidRPr="00D92565" w:rsidRDefault="00D92565" w:rsidP="00D92565"/>
    <w:sectPr w:rsidR="00D92565" w:rsidRPr="00D92565">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7030B" w14:textId="77777777" w:rsidR="001812F8" w:rsidRDefault="001812F8">
      <w:pPr>
        <w:spacing w:line="240" w:lineRule="auto"/>
      </w:pPr>
      <w:r>
        <w:separator/>
      </w:r>
    </w:p>
  </w:endnote>
  <w:endnote w:type="continuationSeparator" w:id="0">
    <w:p w14:paraId="7503273F" w14:textId="77777777" w:rsidR="001812F8" w:rsidRDefault="001812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6733" w14:textId="77777777" w:rsidR="009662C8" w:rsidRDefault="009662C8">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D9DD1FD" w14:textId="77777777" w:rsidR="009662C8" w:rsidRDefault="009662C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2DDDD" w14:textId="77777777" w:rsidR="009662C8" w:rsidRDefault="009662C8">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CAD51" w14:textId="77777777" w:rsidR="007D0100" w:rsidRDefault="007D010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8900C" w14:textId="77777777" w:rsidR="001812F8" w:rsidRDefault="001812F8">
      <w:pPr>
        <w:spacing w:after="0"/>
      </w:pPr>
      <w:r>
        <w:separator/>
      </w:r>
    </w:p>
  </w:footnote>
  <w:footnote w:type="continuationSeparator" w:id="0">
    <w:p w14:paraId="2E7FBF82" w14:textId="77777777" w:rsidR="001812F8" w:rsidRDefault="001812F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944B0" w14:textId="77777777" w:rsidR="007D0100" w:rsidRDefault="007D010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5B62F" w14:textId="77777777" w:rsidR="009662C8" w:rsidRDefault="009662C8">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5AF83" w14:textId="77777777" w:rsidR="007D0100" w:rsidRDefault="007D010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111CCA"/>
    <w:multiLevelType w:val="hybridMultilevel"/>
    <w:tmpl w:val="6A20C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4972E6"/>
    <w:multiLevelType w:val="hybridMultilevel"/>
    <w:tmpl w:val="6E22932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A3F1D"/>
    <w:multiLevelType w:val="hybridMultilevel"/>
    <w:tmpl w:val="1FA692CA"/>
    <w:lvl w:ilvl="0" w:tplc="08090001">
      <w:start w:val="1"/>
      <w:numFmt w:val="bullet"/>
      <w:lvlText w:val=""/>
      <w:lvlJc w:val="left"/>
      <w:pPr>
        <w:ind w:left="420" w:hanging="420"/>
      </w:pPr>
      <w:rPr>
        <w:rFonts w:ascii="Symbol" w:hAnsi="Symbol"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90DA3"/>
    <w:multiLevelType w:val="hybridMultilevel"/>
    <w:tmpl w:val="B63EF8E6"/>
    <w:lvl w:ilvl="0" w:tplc="6FAA5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8A1637"/>
    <w:multiLevelType w:val="hybridMultilevel"/>
    <w:tmpl w:val="D7D0F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FB7BE"/>
    <w:multiLevelType w:val="singleLevel"/>
    <w:tmpl w:val="184FB7BE"/>
    <w:lvl w:ilvl="0">
      <w:start w:val="1"/>
      <w:numFmt w:val="bullet"/>
      <w:lvlText w:val=""/>
      <w:lvlJc w:val="left"/>
      <w:pPr>
        <w:ind w:left="420" w:hanging="420"/>
      </w:pPr>
      <w:rPr>
        <w:rFonts w:ascii="Wingdings" w:hAnsi="Wingdings" w:hint="default"/>
      </w:rPr>
    </w:lvl>
  </w:abstractNum>
  <w:abstractNum w:abstractNumId="8" w15:restartNumberingAfterBreak="0">
    <w:nsid w:val="1F0531D7"/>
    <w:multiLevelType w:val="multilevel"/>
    <w:tmpl w:val="1F0531D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493869"/>
    <w:multiLevelType w:val="hybridMultilevel"/>
    <w:tmpl w:val="C4CA2948"/>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94999"/>
    <w:multiLevelType w:val="hybridMultilevel"/>
    <w:tmpl w:val="84809796"/>
    <w:lvl w:ilvl="0" w:tplc="8554555E">
      <w:start w:val="150"/>
      <w:numFmt w:val="bullet"/>
      <w:lvlText w:val="-"/>
      <w:lvlJc w:val="left"/>
      <w:pPr>
        <w:ind w:left="1260" w:hanging="420"/>
      </w:pPr>
      <w:rPr>
        <w:rFonts w:ascii="Times" w:eastAsia="Batang" w:hAnsi="Times" w:cs="Time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70786"/>
    <w:multiLevelType w:val="hybridMultilevel"/>
    <w:tmpl w:val="9DB46F16"/>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BC6DCF"/>
    <w:multiLevelType w:val="hybridMultilevel"/>
    <w:tmpl w:val="C5DE8BB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2275137"/>
    <w:multiLevelType w:val="multilevel"/>
    <w:tmpl w:val="3227513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D04F1C"/>
    <w:multiLevelType w:val="hybridMultilevel"/>
    <w:tmpl w:val="45BA86CC"/>
    <w:lvl w:ilvl="0" w:tplc="28A6E198">
      <w:start w:val="6"/>
      <w:numFmt w:val="bullet"/>
      <w:lvlText w:val="-"/>
      <w:lvlJc w:val="left"/>
      <w:pPr>
        <w:ind w:left="420" w:hanging="420"/>
      </w:pPr>
      <w:rPr>
        <w:rFonts w:ascii="Times New Roman" w:eastAsia="等线"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F75FF4"/>
    <w:multiLevelType w:val="hybridMultilevel"/>
    <w:tmpl w:val="E2AC9D6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8B25B2"/>
    <w:multiLevelType w:val="hybridMultilevel"/>
    <w:tmpl w:val="CCCC3A1E"/>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AD3D9F"/>
    <w:multiLevelType w:val="hybridMultilevel"/>
    <w:tmpl w:val="8996D82A"/>
    <w:lvl w:ilvl="0" w:tplc="262CB0A8">
      <w:numFmt w:val="bullet"/>
      <w:lvlText w:val="-"/>
      <w:lvlJc w:val="left"/>
      <w:pPr>
        <w:ind w:left="420" w:hanging="420"/>
      </w:pPr>
      <w:rPr>
        <w:rFonts w:ascii="Arial" w:eastAsia="Arial Unicode MS" w:hAnsi="Arial" w:cs="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4142FE"/>
    <w:multiLevelType w:val="multilevel"/>
    <w:tmpl w:val="4F4142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49C2C20"/>
    <w:multiLevelType w:val="hybridMultilevel"/>
    <w:tmpl w:val="E74E5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4F62F9"/>
    <w:multiLevelType w:val="hybridMultilevel"/>
    <w:tmpl w:val="897850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6A955BF"/>
    <w:multiLevelType w:val="hybridMultilevel"/>
    <w:tmpl w:val="90E66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33" w15:restartNumberingAfterBreak="0">
    <w:nsid w:val="634D55A8"/>
    <w:multiLevelType w:val="hybridMultilevel"/>
    <w:tmpl w:val="A1A83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1045AD"/>
    <w:multiLevelType w:val="hybridMultilevel"/>
    <w:tmpl w:val="6534E46E"/>
    <w:lvl w:ilvl="0" w:tplc="262CB0A8">
      <w:numFmt w:val="bullet"/>
      <w:lvlText w:val="-"/>
      <w:lvlJc w:val="left"/>
      <w:pPr>
        <w:ind w:left="420" w:hanging="420"/>
      </w:pPr>
      <w:rPr>
        <w:rFonts w:ascii="Arial" w:eastAsia="Arial Unicode MS" w:hAnsi="Arial" w:cs="Arial" w:hint="default"/>
        <w:lang w:val="en-US"/>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01135"/>
    <w:multiLevelType w:val="hybridMultilevel"/>
    <w:tmpl w:val="9FAAC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9018D4"/>
    <w:multiLevelType w:val="hybridMultilevel"/>
    <w:tmpl w:val="682258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60B1E"/>
    <w:multiLevelType w:val="hybridMultilevel"/>
    <w:tmpl w:val="4564A47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B0833"/>
    <w:multiLevelType w:val="hybridMultilevel"/>
    <w:tmpl w:val="92FEA0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3C3EFC"/>
    <w:multiLevelType w:val="hybridMultilevel"/>
    <w:tmpl w:val="F5882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DC3F61"/>
    <w:multiLevelType w:val="hybridMultilevel"/>
    <w:tmpl w:val="F96C38A4"/>
    <w:lvl w:ilvl="0" w:tplc="11BA5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E474EB4"/>
    <w:multiLevelType w:val="hybridMultilevel"/>
    <w:tmpl w:val="3B56A0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B73C3"/>
    <w:multiLevelType w:val="hybridMultilevel"/>
    <w:tmpl w:val="C3645F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7"/>
  </w:num>
  <w:num w:numId="3">
    <w:abstractNumId w:val="15"/>
  </w:num>
  <w:num w:numId="4">
    <w:abstractNumId w:val="16"/>
  </w:num>
  <w:num w:numId="5">
    <w:abstractNumId w:val="2"/>
  </w:num>
  <w:num w:numId="6">
    <w:abstractNumId w:val="7"/>
  </w:num>
  <w:num w:numId="7">
    <w:abstractNumId w:val="32"/>
  </w:num>
  <w:num w:numId="8">
    <w:abstractNumId w:val="38"/>
  </w:num>
  <w:num w:numId="9">
    <w:abstractNumId w:val="13"/>
  </w:num>
  <w:num w:numId="10">
    <w:abstractNumId w:val="5"/>
  </w:num>
  <w:num w:numId="11">
    <w:abstractNumId w:val="44"/>
  </w:num>
  <w:num w:numId="12">
    <w:abstractNumId w:val="36"/>
  </w:num>
  <w:num w:numId="13">
    <w:abstractNumId w:val="40"/>
  </w:num>
  <w:num w:numId="14">
    <w:abstractNumId w:val="10"/>
  </w:num>
  <w:num w:numId="15">
    <w:abstractNumId w:val="24"/>
  </w:num>
  <w:num w:numId="16">
    <w:abstractNumId w:val="20"/>
  </w:num>
  <w:num w:numId="17">
    <w:abstractNumId w:val="18"/>
  </w:num>
  <w:num w:numId="18">
    <w:abstractNumId w:val="31"/>
  </w:num>
  <w:num w:numId="19">
    <w:abstractNumId w:val="35"/>
  </w:num>
  <w:num w:numId="20">
    <w:abstractNumId w:val="1"/>
  </w:num>
  <w:num w:numId="21">
    <w:abstractNumId w:val="41"/>
  </w:num>
  <w:num w:numId="22">
    <w:abstractNumId w:val="39"/>
  </w:num>
  <w:num w:numId="23">
    <w:abstractNumId w:val="6"/>
  </w:num>
  <w:num w:numId="24">
    <w:abstractNumId w:val="33"/>
  </w:num>
  <w:num w:numId="25">
    <w:abstractNumId w:val="28"/>
  </w:num>
  <w:num w:numId="26">
    <w:abstractNumId w:val="23"/>
  </w:num>
  <w:num w:numId="27">
    <w:abstractNumId w:val="8"/>
  </w:num>
  <w:num w:numId="28">
    <w:abstractNumId w:val="17"/>
  </w:num>
  <w:num w:numId="29">
    <w:abstractNumId w:val="26"/>
  </w:num>
  <w:num w:numId="30">
    <w:abstractNumId w:val="9"/>
  </w:num>
  <w:num w:numId="31">
    <w:abstractNumId w:val="25"/>
  </w:num>
  <w:num w:numId="32">
    <w:abstractNumId w:val="37"/>
  </w:num>
  <w:num w:numId="33">
    <w:abstractNumId w:val="30"/>
  </w:num>
  <w:num w:numId="34">
    <w:abstractNumId w:val="12"/>
  </w:num>
  <w:num w:numId="35">
    <w:abstractNumId w:val="11"/>
  </w:num>
  <w:num w:numId="36">
    <w:abstractNumId w:val="14"/>
  </w:num>
  <w:num w:numId="37">
    <w:abstractNumId w:val="19"/>
  </w:num>
  <w:num w:numId="38">
    <w:abstractNumId w:val="0"/>
  </w:num>
  <w:num w:numId="39">
    <w:abstractNumId w:val="0"/>
  </w:num>
  <w:num w:numId="40">
    <w:abstractNumId w:val="21"/>
  </w:num>
  <w:num w:numId="41">
    <w:abstractNumId w:val="4"/>
  </w:num>
  <w:num w:numId="42">
    <w:abstractNumId w:val="29"/>
  </w:num>
  <w:num w:numId="43">
    <w:abstractNumId w:val="42"/>
  </w:num>
  <w:num w:numId="44">
    <w:abstractNumId w:val="3"/>
  </w:num>
  <w:num w:numId="45">
    <w:abstractNumId w:val="22"/>
  </w:num>
  <w:num w:numId="46">
    <w:abstractNumId w:val="34"/>
  </w:num>
  <w:num w:numId="47">
    <w:abstractNumId w:val="4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bordersDoNotSurroundHeader/>
  <w:bordersDoNotSurroundFooter/>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A41"/>
    <w:rsid w:val="00013FAD"/>
    <w:rsid w:val="000148BC"/>
    <w:rsid w:val="00016024"/>
    <w:rsid w:val="0001602E"/>
    <w:rsid w:val="0001674A"/>
    <w:rsid w:val="00017BA5"/>
    <w:rsid w:val="00021259"/>
    <w:rsid w:val="00021359"/>
    <w:rsid w:val="000223BE"/>
    <w:rsid w:val="00022BA7"/>
    <w:rsid w:val="00024895"/>
    <w:rsid w:val="000248FC"/>
    <w:rsid w:val="00024E29"/>
    <w:rsid w:val="0002660A"/>
    <w:rsid w:val="00026899"/>
    <w:rsid w:val="0002698B"/>
    <w:rsid w:val="0002709F"/>
    <w:rsid w:val="00027EEC"/>
    <w:rsid w:val="00030099"/>
    <w:rsid w:val="000300A7"/>
    <w:rsid w:val="00034CF0"/>
    <w:rsid w:val="00035368"/>
    <w:rsid w:val="00035A1E"/>
    <w:rsid w:val="00035EF9"/>
    <w:rsid w:val="00037973"/>
    <w:rsid w:val="00037D68"/>
    <w:rsid w:val="00040A63"/>
    <w:rsid w:val="0004105F"/>
    <w:rsid w:val="00042E6F"/>
    <w:rsid w:val="00043923"/>
    <w:rsid w:val="00043FCA"/>
    <w:rsid w:val="00044EB3"/>
    <w:rsid w:val="00045EDE"/>
    <w:rsid w:val="00046E3D"/>
    <w:rsid w:val="00047D06"/>
    <w:rsid w:val="00047F4F"/>
    <w:rsid w:val="000563ED"/>
    <w:rsid w:val="000564B7"/>
    <w:rsid w:val="00056578"/>
    <w:rsid w:val="000602CB"/>
    <w:rsid w:val="000603D6"/>
    <w:rsid w:val="00060A87"/>
    <w:rsid w:val="000610F9"/>
    <w:rsid w:val="000611B6"/>
    <w:rsid w:val="0007093A"/>
    <w:rsid w:val="00071D0A"/>
    <w:rsid w:val="0007205B"/>
    <w:rsid w:val="0007240A"/>
    <w:rsid w:val="00073BCE"/>
    <w:rsid w:val="000741B1"/>
    <w:rsid w:val="00074540"/>
    <w:rsid w:val="000747F2"/>
    <w:rsid w:val="000755A8"/>
    <w:rsid w:val="00075AE2"/>
    <w:rsid w:val="00076492"/>
    <w:rsid w:val="00076B12"/>
    <w:rsid w:val="00077021"/>
    <w:rsid w:val="0007732A"/>
    <w:rsid w:val="0007780F"/>
    <w:rsid w:val="000804D4"/>
    <w:rsid w:val="00080AEC"/>
    <w:rsid w:val="0008122E"/>
    <w:rsid w:val="00081234"/>
    <w:rsid w:val="00082CAA"/>
    <w:rsid w:val="00082F55"/>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04C2"/>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11A1"/>
    <w:rsid w:val="000C236D"/>
    <w:rsid w:val="000C2690"/>
    <w:rsid w:val="000C26E1"/>
    <w:rsid w:val="000C364E"/>
    <w:rsid w:val="000C4F79"/>
    <w:rsid w:val="000C57D3"/>
    <w:rsid w:val="000C5D4C"/>
    <w:rsid w:val="000C6FF6"/>
    <w:rsid w:val="000C7FC7"/>
    <w:rsid w:val="000D18C5"/>
    <w:rsid w:val="000D2BF9"/>
    <w:rsid w:val="000D46DC"/>
    <w:rsid w:val="000D7A5A"/>
    <w:rsid w:val="000E1125"/>
    <w:rsid w:val="000E1993"/>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6100"/>
    <w:rsid w:val="00107390"/>
    <w:rsid w:val="00111739"/>
    <w:rsid w:val="00111C96"/>
    <w:rsid w:val="00111CE0"/>
    <w:rsid w:val="00111DF0"/>
    <w:rsid w:val="00112C5F"/>
    <w:rsid w:val="00112FA5"/>
    <w:rsid w:val="001135C5"/>
    <w:rsid w:val="00113D83"/>
    <w:rsid w:val="00114117"/>
    <w:rsid w:val="001147C0"/>
    <w:rsid w:val="001152C8"/>
    <w:rsid w:val="001156DF"/>
    <w:rsid w:val="00115BF5"/>
    <w:rsid w:val="00117626"/>
    <w:rsid w:val="00117D0F"/>
    <w:rsid w:val="001253A3"/>
    <w:rsid w:val="001261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60A40"/>
    <w:rsid w:val="00161F80"/>
    <w:rsid w:val="00162611"/>
    <w:rsid w:val="001627D9"/>
    <w:rsid w:val="00165E92"/>
    <w:rsid w:val="0016696D"/>
    <w:rsid w:val="001678CA"/>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2F8"/>
    <w:rsid w:val="00181A66"/>
    <w:rsid w:val="0018310D"/>
    <w:rsid w:val="001841BA"/>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287"/>
    <w:rsid w:val="001C0CED"/>
    <w:rsid w:val="001C0F93"/>
    <w:rsid w:val="001C1105"/>
    <w:rsid w:val="001C17C6"/>
    <w:rsid w:val="001C1BE7"/>
    <w:rsid w:val="001C1F88"/>
    <w:rsid w:val="001C22DE"/>
    <w:rsid w:val="001C2385"/>
    <w:rsid w:val="001C288E"/>
    <w:rsid w:val="001C2AF5"/>
    <w:rsid w:val="001C2B3C"/>
    <w:rsid w:val="001C3C4C"/>
    <w:rsid w:val="001C4431"/>
    <w:rsid w:val="001C7F10"/>
    <w:rsid w:val="001D1BD4"/>
    <w:rsid w:val="001D2914"/>
    <w:rsid w:val="001D2FB0"/>
    <w:rsid w:val="001D3791"/>
    <w:rsid w:val="001D55AF"/>
    <w:rsid w:val="001E01CC"/>
    <w:rsid w:val="001E0341"/>
    <w:rsid w:val="001E13D9"/>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0995"/>
    <w:rsid w:val="002013C9"/>
    <w:rsid w:val="00201FFE"/>
    <w:rsid w:val="00202C4B"/>
    <w:rsid w:val="00203B88"/>
    <w:rsid w:val="00205869"/>
    <w:rsid w:val="00206380"/>
    <w:rsid w:val="00207416"/>
    <w:rsid w:val="002155FA"/>
    <w:rsid w:val="00215E50"/>
    <w:rsid w:val="00216E24"/>
    <w:rsid w:val="002176DE"/>
    <w:rsid w:val="002177BC"/>
    <w:rsid w:val="00217C8F"/>
    <w:rsid w:val="00223B64"/>
    <w:rsid w:val="00224BF7"/>
    <w:rsid w:val="0023029F"/>
    <w:rsid w:val="00231281"/>
    <w:rsid w:val="002315C2"/>
    <w:rsid w:val="00231DC2"/>
    <w:rsid w:val="002333B7"/>
    <w:rsid w:val="002333DB"/>
    <w:rsid w:val="00233716"/>
    <w:rsid w:val="002344F2"/>
    <w:rsid w:val="00234EF2"/>
    <w:rsid w:val="002352AB"/>
    <w:rsid w:val="00235BBC"/>
    <w:rsid w:val="002368E4"/>
    <w:rsid w:val="00241198"/>
    <w:rsid w:val="00241832"/>
    <w:rsid w:val="00241E4F"/>
    <w:rsid w:val="002435BA"/>
    <w:rsid w:val="00244D42"/>
    <w:rsid w:val="00246FFA"/>
    <w:rsid w:val="00247076"/>
    <w:rsid w:val="00247683"/>
    <w:rsid w:val="00250AC4"/>
    <w:rsid w:val="00252B94"/>
    <w:rsid w:val="00253703"/>
    <w:rsid w:val="00253F62"/>
    <w:rsid w:val="00254410"/>
    <w:rsid w:val="00254889"/>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29"/>
    <w:rsid w:val="002730ED"/>
    <w:rsid w:val="00274493"/>
    <w:rsid w:val="00274A71"/>
    <w:rsid w:val="00274E0A"/>
    <w:rsid w:val="00277301"/>
    <w:rsid w:val="00281718"/>
    <w:rsid w:val="00282024"/>
    <w:rsid w:val="00282A2B"/>
    <w:rsid w:val="002843CF"/>
    <w:rsid w:val="002855D0"/>
    <w:rsid w:val="00285FF0"/>
    <w:rsid w:val="00290E18"/>
    <w:rsid w:val="002910B9"/>
    <w:rsid w:val="00291B6E"/>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3269"/>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0F1D"/>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54F5"/>
    <w:rsid w:val="00376C96"/>
    <w:rsid w:val="00376DE4"/>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C87"/>
    <w:rsid w:val="00387758"/>
    <w:rsid w:val="00387F14"/>
    <w:rsid w:val="00391402"/>
    <w:rsid w:val="003914A8"/>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20B"/>
    <w:rsid w:val="003A3ACC"/>
    <w:rsid w:val="003A4C78"/>
    <w:rsid w:val="003A4CBF"/>
    <w:rsid w:val="003A5159"/>
    <w:rsid w:val="003A552B"/>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190A"/>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0F00"/>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1509"/>
    <w:rsid w:val="00433364"/>
    <w:rsid w:val="004342E4"/>
    <w:rsid w:val="00434FF4"/>
    <w:rsid w:val="00436238"/>
    <w:rsid w:val="0044016D"/>
    <w:rsid w:val="00440472"/>
    <w:rsid w:val="00441EB5"/>
    <w:rsid w:val="004423E2"/>
    <w:rsid w:val="00442CB8"/>
    <w:rsid w:val="0044341B"/>
    <w:rsid w:val="00443D84"/>
    <w:rsid w:val="00444F7D"/>
    <w:rsid w:val="00445007"/>
    <w:rsid w:val="004451F6"/>
    <w:rsid w:val="00445BFF"/>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DA5"/>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0A5C"/>
    <w:rsid w:val="004A1051"/>
    <w:rsid w:val="004A1B41"/>
    <w:rsid w:val="004A2289"/>
    <w:rsid w:val="004A2687"/>
    <w:rsid w:val="004A402F"/>
    <w:rsid w:val="004A4129"/>
    <w:rsid w:val="004A61A5"/>
    <w:rsid w:val="004A6301"/>
    <w:rsid w:val="004B0FE8"/>
    <w:rsid w:val="004B1017"/>
    <w:rsid w:val="004B12D7"/>
    <w:rsid w:val="004B2135"/>
    <w:rsid w:val="004B2B05"/>
    <w:rsid w:val="004B2BBA"/>
    <w:rsid w:val="004B332C"/>
    <w:rsid w:val="004B5085"/>
    <w:rsid w:val="004B5502"/>
    <w:rsid w:val="004B71F4"/>
    <w:rsid w:val="004B76B6"/>
    <w:rsid w:val="004B7BFD"/>
    <w:rsid w:val="004C09FF"/>
    <w:rsid w:val="004C0B5E"/>
    <w:rsid w:val="004C16C3"/>
    <w:rsid w:val="004C16F8"/>
    <w:rsid w:val="004C21A1"/>
    <w:rsid w:val="004C22F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E76EF"/>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648"/>
    <w:rsid w:val="00516D3D"/>
    <w:rsid w:val="00520FA3"/>
    <w:rsid w:val="005214BE"/>
    <w:rsid w:val="005219AA"/>
    <w:rsid w:val="00522736"/>
    <w:rsid w:val="00522F3B"/>
    <w:rsid w:val="00522FB2"/>
    <w:rsid w:val="00525585"/>
    <w:rsid w:val="00525811"/>
    <w:rsid w:val="00525BAC"/>
    <w:rsid w:val="00525DD9"/>
    <w:rsid w:val="0052657B"/>
    <w:rsid w:val="005272E0"/>
    <w:rsid w:val="00530E1D"/>
    <w:rsid w:val="00532B61"/>
    <w:rsid w:val="00534869"/>
    <w:rsid w:val="00534EE5"/>
    <w:rsid w:val="00535877"/>
    <w:rsid w:val="0053653D"/>
    <w:rsid w:val="005371D2"/>
    <w:rsid w:val="00537528"/>
    <w:rsid w:val="00542ED7"/>
    <w:rsid w:val="0054322D"/>
    <w:rsid w:val="00545A76"/>
    <w:rsid w:val="0055002F"/>
    <w:rsid w:val="005506C7"/>
    <w:rsid w:val="00550A53"/>
    <w:rsid w:val="005514AA"/>
    <w:rsid w:val="00552A8F"/>
    <w:rsid w:val="005530D8"/>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76889"/>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0C3A"/>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119E"/>
    <w:rsid w:val="005D164A"/>
    <w:rsid w:val="005D3051"/>
    <w:rsid w:val="005D3143"/>
    <w:rsid w:val="005D5465"/>
    <w:rsid w:val="005D56F0"/>
    <w:rsid w:val="005D57F1"/>
    <w:rsid w:val="005D59D3"/>
    <w:rsid w:val="005D680C"/>
    <w:rsid w:val="005D7B3F"/>
    <w:rsid w:val="005E06D3"/>
    <w:rsid w:val="005E27C0"/>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A5E"/>
    <w:rsid w:val="005F4F6B"/>
    <w:rsid w:val="005F56A6"/>
    <w:rsid w:val="005F5C4B"/>
    <w:rsid w:val="005F6041"/>
    <w:rsid w:val="005F7043"/>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141"/>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BA6"/>
    <w:rsid w:val="0065579F"/>
    <w:rsid w:val="0065601C"/>
    <w:rsid w:val="0065726E"/>
    <w:rsid w:val="006608AE"/>
    <w:rsid w:val="006674E5"/>
    <w:rsid w:val="00670351"/>
    <w:rsid w:val="006704F9"/>
    <w:rsid w:val="006706AA"/>
    <w:rsid w:val="00670C5F"/>
    <w:rsid w:val="006718B7"/>
    <w:rsid w:val="00673154"/>
    <w:rsid w:val="006740B1"/>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8D6"/>
    <w:rsid w:val="006D7C19"/>
    <w:rsid w:val="006D7CA8"/>
    <w:rsid w:val="006E0EF2"/>
    <w:rsid w:val="006E245F"/>
    <w:rsid w:val="006E2FE4"/>
    <w:rsid w:val="006E36C6"/>
    <w:rsid w:val="006E3B73"/>
    <w:rsid w:val="006E6AFB"/>
    <w:rsid w:val="006E7570"/>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7BD"/>
    <w:rsid w:val="00701F6C"/>
    <w:rsid w:val="0070294E"/>
    <w:rsid w:val="00703480"/>
    <w:rsid w:val="0070393B"/>
    <w:rsid w:val="00703DA2"/>
    <w:rsid w:val="00704BC7"/>
    <w:rsid w:val="007051AF"/>
    <w:rsid w:val="0070563D"/>
    <w:rsid w:val="0070573F"/>
    <w:rsid w:val="00705EF4"/>
    <w:rsid w:val="00705FA1"/>
    <w:rsid w:val="00706BB1"/>
    <w:rsid w:val="00707A96"/>
    <w:rsid w:val="00707E83"/>
    <w:rsid w:val="00711E45"/>
    <w:rsid w:val="00712065"/>
    <w:rsid w:val="00713CE0"/>
    <w:rsid w:val="00714927"/>
    <w:rsid w:val="00715037"/>
    <w:rsid w:val="00715503"/>
    <w:rsid w:val="007165B5"/>
    <w:rsid w:val="007165BE"/>
    <w:rsid w:val="007200FA"/>
    <w:rsid w:val="00722A01"/>
    <w:rsid w:val="007233CB"/>
    <w:rsid w:val="00723530"/>
    <w:rsid w:val="00723EFA"/>
    <w:rsid w:val="00724512"/>
    <w:rsid w:val="007255A5"/>
    <w:rsid w:val="00725C56"/>
    <w:rsid w:val="00725CC4"/>
    <w:rsid w:val="00726958"/>
    <w:rsid w:val="00727D4D"/>
    <w:rsid w:val="00727E00"/>
    <w:rsid w:val="00727E90"/>
    <w:rsid w:val="00727F6C"/>
    <w:rsid w:val="00731322"/>
    <w:rsid w:val="00731E30"/>
    <w:rsid w:val="00732345"/>
    <w:rsid w:val="007336EA"/>
    <w:rsid w:val="00733A47"/>
    <w:rsid w:val="00733B79"/>
    <w:rsid w:val="007357AE"/>
    <w:rsid w:val="0073607E"/>
    <w:rsid w:val="00736CDD"/>
    <w:rsid w:val="00736FEF"/>
    <w:rsid w:val="00737516"/>
    <w:rsid w:val="007400B4"/>
    <w:rsid w:val="00741230"/>
    <w:rsid w:val="0074310F"/>
    <w:rsid w:val="00745006"/>
    <w:rsid w:val="0074506D"/>
    <w:rsid w:val="00745A4F"/>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67630"/>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194"/>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518D"/>
    <w:rsid w:val="007B6028"/>
    <w:rsid w:val="007C0BA7"/>
    <w:rsid w:val="007C1074"/>
    <w:rsid w:val="007C33E4"/>
    <w:rsid w:val="007C41B3"/>
    <w:rsid w:val="007C44F4"/>
    <w:rsid w:val="007C501B"/>
    <w:rsid w:val="007C6325"/>
    <w:rsid w:val="007D0100"/>
    <w:rsid w:val="007D11B8"/>
    <w:rsid w:val="007D1F28"/>
    <w:rsid w:val="007D1FA3"/>
    <w:rsid w:val="007D2587"/>
    <w:rsid w:val="007D25F6"/>
    <w:rsid w:val="007D36F2"/>
    <w:rsid w:val="007D4E61"/>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26EB"/>
    <w:rsid w:val="00814945"/>
    <w:rsid w:val="00814985"/>
    <w:rsid w:val="0081500E"/>
    <w:rsid w:val="00816035"/>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466D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827"/>
    <w:rsid w:val="00875CD2"/>
    <w:rsid w:val="008768D2"/>
    <w:rsid w:val="00876D9E"/>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38E6"/>
    <w:rsid w:val="008A4FE1"/>
    <w:rsid w:val="008A5E28"/>
    <w:rsid w:val="008B0EAE"/>
    <w:rsid w:val="008B2486"/>
    <w:rsid w:val="008B2A59"/>
    <w:rsid w:val="008B302A"/>
    <w:rsid w:val="008B4198"/>
    <w:rsid w:val="008B4609"/>
    <w:rsid w:val="008B725C"/>
    <w:rsid w:val="008C1D6D"/>
    <w:rsid w:val="008C36AE"/>
    <w:rsid w:val="008C3F98"/>
    <w:rsid w:val="008C594A"/>
    <w:rsid w:val="008C7EA0"/>
    <w:rsid w:val="008D1DAC"/>
    <w:rsid w:val="008D2304"/>
    <w:rsid w:val="008D23AF"/>
    <w:rsid w:val="008D3A05"/>
    <w:rsid w:val="008D3E0C"/>
    <w:rsid w:val="008D4A09"/>
    <w:rsid w:val="008D4DA1"/>
    <w:rsid w:val="008D5054"/>
    <w:rsid w:val="008D5162"/>
    <w:rsid w:val="008D55A9"/>
    <w:rsid w:val="008D5F9D"/>
    <w:rsid w:val="008D681A"/>
    <w:rsid w:val="008D6B1A"/>
    <w:rsid w:val="008D6D38"/>
    <w:rsid w:val="008D76FE"/>
    <w:rsid w:val="008E03F0"/>
    <w:rsid w:val="008E05C6"/>
    <w:rsid w:val="008E0617"/>
    <w:rsid w:val="008E2288"/>
    <w:rsid w:val="008E314C"/>
    <w:rsid w:val="008E3893"/>
    <w:rsid w:val="008E41AE"/>
    <w:rsid w:val="008E485D"/>
    <w:rsid w:val="008E5B71"/>
    <w:rsid w:val="008E705E"/>
    <w:rsid w:val="008F168B"/>
    <w:rsid w:val="008F2453"/>
    <w:rsid w:val="008F3216"/>
    <w:rsid w:val="008F34E9"/>
    <w:rsid w:val="008F6CDD"/>
    <w:rsid w:val="008F7007"/>
    <w:rsid w:val="008F7B02"/>
    <w:rsid w:val="00900D26"/>
    <w:rsid w:val="009010C1"/>
    <w:rsid w:val="009026D8"/>
    <w:rsid w:val="00902833"/>
    <w:rsid w:val="009034FA"/>
    <w:rsid w:val="009039E2"/>
    <w:rsid w:val="00903B40"/>
    <w:rsid w:val="009068B3"/>
    <w:rsid w:val="00907F08"/>
    <w:rsid w:val="0091077D"/>
    <w:rsid w:val="0091196A"/>
    <w:rsid w:val="00911DC9"/>
    <w:rsid w:val="009123FF"/>
    <w:rsid w:val="00914451"/>
    <w:rsid w:val="00916287"/>
    <w:rsid w:val="009164CD"/>
    <w:rsid w:val="009171CF"/>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37F0B"/>
    <w:rsid w:val="009400CF"/>
    <w:rsid w:val="0094029F"/>
    <w:rsid w:val="00940533"/>
    <w:rsid w:val="009410AE"/>
    <w:rsid w:val="00942D4D"/>
    <w:rsid w:val="009432FE"/>
    <w:rsid w:val="009438F8"/>
    <w:rsid w:val="00944414"/>
    <w:rsid w:val="009457B6"/>
    <w:rsid w:val="00945FA9"/>
    <w:rsid w:val="0094691D"/>
    <w:rsid w:val="00946CEB"/>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7C"/>
    <w:rsid w:val="00966280"/>
    <w:rsid w:val="009662C8"/>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1CA7"/>
    <w:rsid w:val="00992DCD"/>
    <w:rsid w:val="00994392"/>
    <w:rsid w:val="00994702"/>
    <w:rsid w:val="00996E62"/>
    <w:rsid w:val="00997875"/>
    <w:rsid w:val="00997D39"/>
    <w:rsid w:val="00997FD5"/>
    <w:rsid w:val="009A0036"/>
    <w:rsid w:val="009A1CA8"/>
    <w:rsid w:val="009A3721"/>
    <w:rsid w:val="009A405A"/>
    <w:rsid w:val="009A5082"/>
    <w:rsid w:val="009A618E"/>
    <w:rsid w:val="009A70A8"/>
    <w:rsid w:val="009B155B"/>
    <w:rsid w:val="009B183F"/>
    <w:rsid w:val="009B1F5B"/>
    <w:rsid w:val="009B33A2"/>
    <w:rsid w:val="009B3DB8"/>
    <w:rsid w:val="009B4769"/>
    <w:rsid w:val="009B4FF0"/>
    <w:rsid w:val="009C0C2E"/>
    <w:rsid w:val="009C1004"/>
    <w:rsid w:val="009C17DF"/>
    <w:rsid w:val="009C2086"/>
    <w:rsid w:val="009C2C2A"/>
    <w:rsid w:val="009C3006"/>
    <w:rsid w:val="009C5F91"/>
    <w:rsid w:val="009C7481"/>
    <w:rsid w:val="009D159F"/>
    <w:rsid w:val="009D19C6"/>
    <w:rsid w:val="009D296A"/>
    <w:rsid w:val="009D2A16"/>
    <w:rsid w:val="009D4882"/>
    <w:rsid w:val="009D6952"/>
    <w:rsid w:val="009D7AC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A48"/>
    <w:rsid w:val="00A11DFB"/>
    <w:rsid w:val="00A11F1E"/>
    <w:rsid w:val="00A13073"/>
    <w:rsid w:val="00A13D79"/>
    <w:rsid w:val="00A13FAE"/>
    <w:rsid w:val="00A14BA5"/>
    <w:rsid w:val="00A14E89"/>
    <w:rsid w:val="00A15C80"/>
    <w:rsid w:val="00A15DA4"/>
    <w:rsid w:val="00A20607"/>
    <w:rsid w:val="00A20D0F"/>
    <w:rsid w:val="00A221B3"/>
    <w:rsid w:val="00A22250"/>
    <w:rsid w:val="00A2351E"/>
    <w:rsid w:val="00A23548"/>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5E72"/>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F8"/>
    <w:rsid w:val="00A900AE"/>
    <w:rsid w:val="00A91018"/>
    <w:rsid w:val="00A92A07"/>
    <w:rsid w:val="00A9330E"/>
    <w:rsid w:val="00A93FD6"/>
    <w:rsid w:val="00A9447A"/>
    <w:rsid w:val="00A95040"/>
    <w:rsid w:val="00A95088"/>
    <w:rsid w:val="00A957EB"/>
    <w:rsid w:val="00A960AC"/>
    <w:rsid w:val="00AA031A"/>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48C6"/>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279"/>
    <w:rsid w:val="00AD62D8"/>
    <w:rsid w:val="00AD64EA"/>
    <w:rsid w:val="00AD6B6A"/>
    <w:rsid w:val="00AD6F2F"/>
    <w:rsid w:val="00AD7273"/>
    <w:rsid w:val="00AE03D3"/>
    <w:rsid w:val="00AE33B4"/>
    <w:rsid w:val="00AE423E"/>
    <w:rsid w:val="00AE478B"/>
    <w:rsid w:val="00AE5146"/>
    <w:rsid w:val="00AE55C5"/>
    <w:rsid w:val="00AE5A1E"/>
    <w:rsid w:val="00AE5A4F"/>
    <w:rsid w:val="00AE7B16"/>
    <w:rsid w:val="00AF0B65"/>
    <w:rsid w:val="00AF49C2"/>
    <w:rsid w:val="00AF5064"/>
    <w:rsid w:val="00AF6A63"/>
    <w:rsid w:val="00AF75DB"/>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0CB3"/>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77BB"/>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51E"/>
    <w:rsid w:val="00B716F8"/>
    <w:rsid w:val="00B74FDC"/>
    <w:rsid w:val="00B75371"/>
    <w:rsid w:val="00B7693C"/>
    <w:rsid w:val="00B76AB2"/>
    <w:rsid w:val="00B82234"/>
    <w:rsid w:val="00B8283E"/>
    <w:rsid w:val="00B8314D"/>
    <w:rsid w:val="00B832A6"/>
    <w:rsid w:val="00B837AA"/>
    <w:rsid w:val="00B84E5B"/>
    <w:rsid w:val="00B873CB"/>
    <w:rsid w:val="00B87D03"/>
    <w:rsid w:val="00B909E8"/>
    <w:rsid w:val="00B928EE"/>
    <w:rsid w:val="00B92AD5"/>
    <w:rsid w:val="00B94477"/>
    <w:rsid w:val="00B94BA4"/>
    <w:rsid w:val="00B95671"/>
    <w:rsid w:val="00B95E2E"/>
    <w:rsid w:val="00B96D07"/>
    <w:rsid w:val="00B97A69"/>
    <w:rsid w:val="00B97DB5"/>
    <w:rsid w:val="00B97F8A"/>
    <w:rsid w:val="00BA2F11"/>
    <w:rsid w:val="00BA326E"/>
    <w:rsid w:val="00BA4BC4"/>
    <w:rsid w:val="00BA52AE"/>
    <w:rsid w:val="00BA5395"/>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072"/>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4A97"/>
    <w:rsid w:val="00C1675F"/>
    <w:rsid w:val="00C178AA"/>
    <w:rsid w:val="00C2052B"/>
    <w:rsid w:val="00C21F2D"/>
    <w:rsid w:val="00C233D5"/>
    <w:rsid w:val="00C23439"/>
    <w:rsid w:val="00C23E6F"/>
    <w:rsid w:val="00C26FC1"/>
    <w:rsid w:val="00C27213"/>
    <w:rsid w:val="00C278C2"/>
    <w:rsid w:val="00C27BB8"/>
    <w:rsid w:val="00C302D7"/>
    <w:rsid w:val="00C3083D"/>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665D"/>
    <w:rsid w:val="00C8086B"/>
    <w:rsid w:val="00C82D97"/>
    <w:rsid w:val="00C84D14"/>
    <w:rsid w:val="00C8520A"/>
    <w:rsid w:val="00C8625E"/>
    <w:rsid w:val="00C86F8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B6BBA"/>
    <w:rsid w:val="00CC10DA"/>
    <w:rsid w:val="00CC156D"/>
    <w:rsid w:val="00CC1CA4"/>
    <w:rsid w:val="00CC250D"/>
    <w:rsid w:val="00CC2929"/>
    <w:rsid w:val="00CC58C3"/>
    <w:rsid w:val="00CC6448"/>
    <w:rsid w:val="00CC6668"/>
    <w:rsid w:val="00CC6970"/>
    <w:rsid w:val="00CC69F7"/>
    <w:rsid w:val="00CD16C7"/>
    <w:rsid w:val="00CD229F"/>
    <w:rsid w:val="00CD28DD"/>
    <w:rsid w:val="00CD2E60"/>
    <w:rsid w:val="00CD4235"/>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CF7DCF"/>
    <w:rsid w:val="00D0108B"/>
    <w:rsid w:val="00D014AD"/>
    <w:rsid w:val="00D029CB"/>
    <w:rsid w:val="00D04274"/>
    <w:rsid w:val="00D05A8B"/>
    <w:rsid w:val="00D0622A"/>
    <w:rsid w:val="00D06659"/>
    <w:rsid w:val="00D0699D"/>
    <w:rsid w:val="00D10B09"/>
    <w:rsid w:val="00D1447E"/>
    <w:rsid w:val="00D15A58"/>
    <w:rsid w:val="00D164B7"/>
    <w:rsid w:val="00D16E30"/>
    <w:rsid w:val="00D1747A"/>
    <w:rsid w:val="00D205D0"/>
    <w:rsid w:val="00D21306"/>
    <w:rsid w:val="00D2151A"/>
    <w:rsid w:val="00D21609"/>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5FF5"/>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5E8"/>
    <w:rsid w:val="00D72B46"/>
    <w:rsid w:val="00D72F93"/>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6EE"/>
    <w:rsid w:val="00D84ABB"/>
    <w:rsid w:val="00D85273"/>
    <w:rsid w:val="00D85426"/>
    <w:rsid w:val="00D85521"/>
    <w:rsid w:val="00D87AA7"/>
    <w:rsid w:val="00D90425"/>
    <w:rsid w:val="00D90CC5"/>
    <w:rsid w:val="00D92565"/>
    <w:rsid w:val="00D92C6A"/>
    <w:rsid w:val="00D95330"/>
    <w:rsid w:val="00D95A4E"/>
    <w:rsid w:val="00D97C16"/>
    <w:rsid w:val="00DA12AB"/>
    <w:rsid w:val="00DA1A93"/>
    <w:rsid w:val="00DA204B"/>
    <w:rsid w:val="00DA21A4"/>
    <w:rsid w:val="00DA2DAD"/>
    <w:rsid w:val="00DA4303"/>
    <w:rsid w:val="00DA43A3"/>
    <w:rsid w:val="00DA479D"/>
    <w:rsid w:val="00DA52B8"/>
    <w:rsid w:val="00DA7973"/>
    <w:rsid w:val="00DB1F12"/>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2EF4"/>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04E8"/>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6399"/>
    <w:rsid w:val="00E37A8B"/>
    <w:rsid w:val="00E40D48"/>
    <w:rsid w:val="00E40DBF"/>
    <w:rsid w:val="00E42C98"/>
    <w:rsid w:val="00E43798"/>
    <w:rsid w:val="00E43842"/>
    <w:rsid w:val="00E44765"/>
    <w:rsid w:val="00E468CA"/>
    <w:rsid w:val="00E47D3F"/>
    <w:rsid w:val="00E5004A"/>
    <w:rsid w:val="00E505FB"/>
    <w:rsid w:val="00E50ED3"/>
    <w:rsid w:val="00E50F00"/>
    <w:rsid w:val="00E521EE"/>
    <w:rsid w:val="00E54BA6"/>
    <w:rsid w:val="00E55365"/>
    <w:rsid w:val="00E6166E"/>
    <w:rsid w:val="00E61A3E"/>
    <w:rsid w:val="00E62764"/>
    <w:rsid w:val="00E62B3D"/>
    <w:rsid w:val="00E6315A"/>
    <w:rsid w:val="00E63569"/>
    <w:rsid w:val="00E63986"/>
    <w:rsid w:val="00E63D20"/>
    <w:rsid w:val="00E65E86"/>
    <w:rsid w:val="00E66C3B"/>
    <w:rsid w:val="00E70F14"/>
    <w:rsid w:val="00E718CF"/>
    <w:rsid w:val="00E71B00"/>
    <w:rsid w:val="00E71E7D"/>
    <w:rsid w:val="00E73C7F"/>
    <w:rsid w:val="00E73D86"/>
    <w:rsid w:val="00E740D9"/>
    <w:rsid w:val="00E76F59"/>
    <w:rsid w:val="00E77D65"/>
    <w:rsid w:val="00E80F62"/>
    <w:rsid w:val="00E821B2"/>
    <w:rsid w:val="00E8224F"/>
    <w:rsid w:val="00E836C6"/>
    <w:rsid w:val="00E853FB"/>
    <w:rsid w:val="00E854F8"/>
    <w:rsid w:val="00E85E3C"/>
    <w:rsid w:val="00E87822"/>
    <w:rsid w:val="00E902C7"/>
    <w:rsid w:val="00E90C73"/>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557"/>
    <w:rsid w:val="00EB075C"/>
    <w:rsid w:val="00EB1559"/>
    <w:rsid w:val="00EB1663"/>
    <w:rsid w:val="00EB2521"/>
    <w:rsid w:val="00EB2699"/>
    <w:rsid w:val="00EB38A5"/>
    <w:rsid w:val="00EB4324"/>
    <w:rsid w:val="00EB4808"/>
    <w:rsid w:val="00EB5246"/>
    <w:rsid w:val="00EB6565"/>
    <w:rsid w:val="00EB6947"/>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1A5A"/>
    <w:rsid w:val="00ED23DD"/>
    <w:rsid w:val="00ED2558"/>
    <w:rsid w:val="00ED5032"/>
    <w:rsid w:val="00ED5270"/>
    <w:rsid w:val="00ED55D8"/>
    <w:rsid w:val="00ED71C5"/>
    <w:rsid w:val="00ED7856"/>
    <w:rsid w:val="00ED792B"/>
    <w:rsid w:val="00ED7DC2"/>
    <w:rsid w:val="00EE1B25"/>
    <w:rsid w:val="00EE3EE2"/>
    <w:rsid w:val="00EE5769"/>
    <w:rsid w:val="00EE5CA6"/>
    <w:rsid w:val="00EE6916"/>
    <w:rsid w:val="00EE7599"/>
    <w:rsid w:val="00EF01E3"/>
    <w:rsid w:val="00EF06E1"/>
    <w:rsid w:val="00EF0F96"/>
    <w:rsid w:val="00EF1335"/>
    <w:rsid w:val="00EF1557"/>
    <w:rsid w:val="00EF245B"/>
    <w:rsid w:val="00EF2499"/>
    <w:rsid w:val="00EF4AE0"/>
    <w:rsid w:val="00EF4B3A"/>
    <w:rsid w:val="00EF5CA5"/>
    <w:rsid w:val="00EF6FA1"/>
    <w:rsid w:val="00EF7560"/>
    <w:rsid w:val="00F000E3"/>
    <w:rsid w:val="00F009FE"/>
    <w:rsid w:val="00F012FF"/>
    <w:rsid w:val="00F01A21"/>
    <w:rsid w:val="00F02D4E"/>
    <w:rsid w:val="00F046E9"/>
    <w:rsid w:val="00F04831"/>
    <w:rsid w:val="00F04CE8"/>
    <w:rsid w:val="00F07ABB"/>
    <w:rsid w:val="00F10570"/>
    <w:rsid w:val="00F105FB"/>
    <w:rsid w:val="00F11B33"/>
    <w:rsid w:val="00F12DA8"/>
    <w:rsid w:val="00F1322B"/>
    <w:rsid w:val="00F13699"/>
    <w:rsid w:val="00F1481A"/>
    <w:rsid w:val="00F153C9"/>
    <w:rsid w:val="00F15414"/>
    <w:rsid w:val="00F16AB3"/>
    <w:rsid w:val="00F17654"/>
    <w:rsid w:val="00F202B4"/>
    <w:rsid w:val="00F23015"/>
    <w:rsid w:val="00F25BEF"/>
    <w:rsid w:val="00F270BA"/>
    <w:rsid w:val="00F2720B"/>
    <w:rsid w:val="00F272F3"/>
    <w:rsid w:val="00F308AF"/>
    <w:rsid w:val="00F31940"/>
    <w:rsid w:val="00F32911"/>
    <w:rsid w:val="00F33061"/>
    <w:rsid w:val="00F337F8"/>
    <w:rsid w:val="00F33BEE"/>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1445"/>
    <w:rsid w:val="00F5236F"/>
    <w:rsid w:val="00F52C7A"/>
    <w:rsid w:val="00F544AB"/>
    <w:rsid w:val="00F54988"/>
    <w:rsid w:val="00F54ECD"/>
    <w:rsid w:val="00F55547"/>
    <w:rsid w:val="00F563A3"/>
    <w:rsid w:val="00F563F2"/>
    <w:rsid w:val="00F5653F"/>
    <w:rsid w:val="00F56A1B"/>
    <w:rsid w:val="00F6079F"/>
    <w:rsid w:val="00F60896"/>
    <w:rsid w:val="00F60EB3"/>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3D15"/>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0A8"/>
    <w:rsid w:val="00FC34E3"/>
    <w:rsid w:val="00FC3EA9"/>
    <w:rsid w:val="00FC6E54"/>
    <w:rsid w:val="00FD09B7"/>
    <w:rsid w:val="00FD1379"/>
    <w:rsid w:val="00FD33A2"/>
    <w:rsid w:val="00FD4076"/>
    <w:rsid w:val="00FD45E7"/>
    <w:rsid w:val="00FD6206"/>
    <w:rsid w:val="00FD6931"/>
    <w:rsid w:val="00FD73F6"/>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DB64D4"/>
    <w:rsid w:val="7DDF5E0F"/>
    <w:rsid w:val="7DEA4005"/>
    <w:rsid w:val="7E5940F2"/>
    <w:rsid w:val="7E735EC8"/>
    <w:rsid w:val="7EB54B6D"/>
    <w:rsid w:val="7EEB5047"/>
    <w:rsid w:val="7F9C4E6B"/>
    <w:rsid w:val="7FF11F73"/>
    <w:rsid w:val="7FF4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518734-1D4E-48E1-9D90-C7491082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126EB"/>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uiPriority w:val="20"/>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9"/>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
    <w:name w:val="Unresolved Mention"/>
    <w:basedOn w:val="a1"/>
    <w:uiPriority w:val="99"/>
    <w:semiHidden/>
    <w:unhideWhenUsed/>
    <w:qFormat/>
    <w:rPr>
      <w:color w:val="605E5C"/>
      <w:shd w:val="clear" w:color="auto" w:fill="E1DFDD"/>
    </w:rPr>
  </w:style>
  <w:style w:type="character" w:customStyle="1" w:styleId="TAHCar">
    <w:name w:val="TAH Car"/>
    <w:link w:val="TAH"/>
    <w:qFormat/>
    <w:locked/>
    <w:rsid w:val="00253F62"/>
    <w:rPr>
      <w:rFonts w:ascii="Arial" w:eastAsia="MS Mincho" w:hAnsi="Arial" w:cs="Arial"/>
      <w:b/>
      <w:bCs/>
      <w:sz w:val="18"/>
      <w:szCs w:val="18"/>
      <w:lang w:val="en-GB" w:eastAsia="en-US"/>
    </w:rPr>
  </w:style>
  <w:style w:type="character" w:customStyle="1" w:styleId="TACChar">
    <w:name w:val="TAC Char"/>
    <w:link w:val="TAC"/>
    <w:qFormat/>
    <w:rsid w:val="00B30CB3"/>
    <w:rPr>
      <w:rFonts w:ascii="Arial" w:eastAsia="MS Mincho" w:hAnsi="Arial" w:cs="Arial"/>
      <w:sz w:val="18"/>
      <w:lang w:val="en-GB" w:eastAsia="en-US"/>
    </w:rPr>
  </w:style>
  <w:style w:type="character" w:customStyle="1" w:styleId="TFChar">
    <w:name w:val="TF Char"/>
    <w:link w:val="TF"/>
    <w:qFormat/>
    <w:rsid w:val="00FD73F6"/>
    <w:rPr>
      <w:rFonts w:ascii="Arial" w:eastAsia="MS Mincho"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73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2023824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D8FC7-E07D-49C3-8AB6-C24211315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19</Pages>
  <Words>7859</Words>
  <Characters>44802</Characters>
  <Application>Microsoft Office Word</Application>
  <DocSecurity>0</DocSecurity>
  <Lines>373</Lines>
  <Paragraphs>105</Paragraphs>
  <ScaleCrop>false</ScaleCrop>
  <Company>Hewlett-Packard Company</Company>
  <LinksUpToDate>false</LinksUpToDate>
  <CharactersWithSpaces>52556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 (Ting)</cp:lastModifiedBy>
  <cp:revision>7</cp:revision>
  <cp:lastPrinted>2113-01-01T00:00:00Z</cp:lastPrinted>
  <dcterms:created xsi:type="dcterms:W3CDTF">2024-05-10T06:37:00Z</dcterms:created>
  <dcterms:modified xsi:type="dcterms:W3CDTF">2024-05-10T07:43:00Z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C53687C5A3404CEB804377AF64546B17</vt:lpwstr>
  </property>
</Properties>
</file>